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</w:pPr>
      <w:r>
        <w:rPr>
          <w:b/>
          <w:sz w:val="24"/>
          <w:szCs w:val="24"/>
        </w:rPr>
        <w:t xml:space="preserve">Теоретико-методические задания </w:t>
      </w:r>
    </w:p>
    <w:p>
      <w:pPr>
        <w:pStyle w:val="style0"/>
        <w:jc w:val="center"/>
      </w:pPr>
      <w:r>
        <w:rPr>
          <w:b/>
          <w:sz w:val="24"/>
          <w:szCs w:val="24"/>
        </w:rPr>
        <w:t xml:space="preserve">школьной Олимпиады по физической культуре </w:t>
      </w:r>
    </w:p>
    <w:p>
      <w:pPr>
        <w:pStyle w:val="style0"/>
        <w:jc w:val="center"/>
      </w:pPr>
      <w:r>
        <w:rPr>
          <w:b/>
          <w:sz w:val="24"/>
          <w:szCs w:val="24"/>
        </w:rPr>
        <w:t>для учащихся 9 - 11 классов.</w:t>
      </w:r>
    </w:p>
    <w:p>
      <w:pPr>
        <w:pStyle w:val="style0"/>
        <w:ind w:firstLine="708" w:left="0" w:right="0"/>
        <w:jc w:val="both"/>
      </w:pPr>
      <w:r>
        <w:rPr/>
      </w:r>
    </w:p>
    <w:p>
      <w:pPr>
        <w:pStyle w:val="style0"/>
        <w:ind w:firstLine="708" w:left="0" w:right="0"/>
        <w:jc w:val="both"/>
      </w:pPr>
      <w:r>
        <w:rPr>
          <w:sz w:val="24"/>
          <w:szCs w:val="24"/>
        </w:rPr>
        <w:t>Содержание теоретического части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слагается из блоков: социокультурные основы; психолого-педагогические основы физической культуры; медико-биологические основы двигательной деятельности; базовые виды физкультурно-спортивной деятельности, и представлено в виде тестовых заданий в закрытой форме.</w:t>
      </w:r>
    </w:p>
    <w:p>
      <w:pPr>
        <w:pStyle w:val="style0"/>
        <w:ind w:firstLine="708" w:left="0" w:right="0"/>
        <w:jc w:val="both"/>
      </w:pPr>
      <w:r>
        <w:rPr>
          <w:sz w:val="24"/>
          <w:szCs w:val="24"/>
        </w:rPr>
        <w:t xml:space="preserve">Внимательно прочитайте вопрос и предлагаемые ответы, выберите правильный ответ и напишите букву, соответствующую номеру вопроса. Если Вы решили изменить ответ, аккуратно крестом зачеркните написанную букву и рядом впишите другую. В заданиях, в которых  предлагается завершить высказывание, необходимо подобрать слово и разборчиво написать. Неаккуратные исправления и подчистки будут оцениваться комиссией как неправильные ответы. </w:t>
      </w:r>
      <w:r>
        <w:rPr>
          <w:b/>
          <w:sz w:val="24"/>
          <w:szCs w:val="24"/>
        </w:rPr>
        <w:t>Желаем успехов!</w:t>
      </w:r>
    </w:p>
    <w:p>
      <w:pPr>
        <w:pStyle w:val="style0"/>
      </w:pPr>
      <w:r>
        <w:rPr/>
      </w:r>
    </w:p>
    <w:p>
      <w:pPr>
        <w:pStyle w:val="style0"/>
        <w:jc w:val="center"/>
      </w:pPr>
      <w:r>
        <w:rPr>
          <w:b/>
          <w:i/>
          <w:sz w:val="24"/>
          <w:szCs w:val="24"/>
        </w:rPr>
        <w:t>Тестовый контроль основ знаний по физической культуре</w:t>
      </w:r>
    </w:p>
    <w:p>
      <w:pPr>
        <w:pStyle w:val="style0"/>
        <w:jc w:val="center"/>
      </w:pPr>
      <w:r>
        <w:rPr>
          <w:b/>
          <w:sz w:val="24"/>
          <w:szCs w:val="24"/>
        </w:rPr>
        <w:t>9 – 11 классов</w:t>
      </w:r>
    </w:p>
    <w:p>
      <w:pPr>
        <w:pStyle w:val="style0"/>
        <w:jc w:val="both"/>
      </w:pPr>
      <w:r>
        <w:rPr/>
      </w:r>
    </w:p>
    <w:p>
      <w:pPr>
        <w:pStyle w:val="style0"/>
        <w:jc w:val="both"/>
      </w:pPr>
      <w:r>
        <w:rPr>
          <w:b/>
          <w:sz w:val="24"/>
          <w:szCs w:val="24"/>
        </w:rPr>
        <w:t xml:space="preserve">1.«Гимнастика» происходит от греческого </w:t>
      </w:r>
      <w:r>
        <w:rPr>
          <w:b/>
          <w:sz w:val="24"/>
          <w:szCs w:val="24"/>
          <w:lang w:val="en-US"/>
        </w:rPr>
        <w:t>gymnast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ire</w:t>
      </w:r>
      <w:r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  <w:lang w:val="en-US"/>
        </w:rPr>
        <w:t>gymnast</w:t>
      </w:r>
      <w:r>
        <w:rPr>
          <w:b/>
          <w:sz w:val="24"/>
          <w:szCs w:val="24"/>
        </w:rPr>
        <w:t>, обозначающего…</w:t>
      </w:r>
      <w:r>
        <w:rPr>
          <w:sz w:val="24"/>
          <w:szCs w:val="24"/>
        </w:rPr>
        <w:t xml:space="preserve"> </w:t>
      </w:r>
    </w:p>
    <w:p>
      <w:pPr>
        <w:pStyle w:val="style0"/>
        <w:ind w:hanging="0" w:left="720" w:right="0"/>
        <w:jc w:val="both"/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а. усиливаю;</w:t>
      </w:r>
    </w:p>
    <w:p>
      <w:pPr>
        <w:pStyle w:val="style0"/>
        <w:ind w:hanging="0" w:left="720" w:right="0"/>
        <w:jc w:val="both"/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б. обнаженный;</w:t>
      </w:r>
    </w:p>
    <w:p>
      <w:pPr>
        <w:pStyle w:val="style0"/>
        <w:ind w:hanging="0" w:left="720" w:right="0"/>
        <w:jc w:val="both"/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в. пластичный;</w:t>
      </w:r>
    </w:p>
    <w:p>
      <w:pPr>
        <w:pStyle w:val="style0"/>
        <w:ind w:hanging="0" w:left="720" w:right="0"/>
        <w:jc w:val="both"/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г. упражняю;</w:t>
      </w:r>
    </w:p>
    <w:p>
      <w:pPr>
        <w:pStyle w:val="style0"/>
        <w:jc w:val="both"/>
      </w:pPr>
      <w:r>
        <w:rPr>
          <w:b/>
          <w:sz w:val="24"/>
          <w:szCs w:val="24"/>
        </w:rPr>
        <w:t>2. Древнегреческие Игры Олимпиады праздновались…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>а. у горы Олимп;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>б. в Афинах;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>в. в Марафоне;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>г. в Олимпии.</w:t>
      </w:r>
    </w:p>
    <w:p>
      <w:pPr>
        <w:pStyle w:val="style0"/>
      </w:pPr>
      <w:r>
        <w:rPr>
          <w:b/>
          <w:sz w:val="24"/>
          <w:szCs w:val="24"/>
        </w:rPr>
        <w:t xml:space="preserve">3. Продолжительность античных Игр Олимпиады изменилась и к 468 г. до н. э. </w:t>
      </w:r>
    </w:p>
    <w:p>
      <w:pPr>
        <w:pStyle w:val="style0"/>
      </w:pPr>
      <w:r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достигла…                                       </w:t>
      </w:r>
    </w:p>
    <w:p>
      <w:pPr>
        <w:pStyle w:val="style0"/>
      </w:pPr>
      <w:r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>а. 5 дней;</w:t>
      </w:r>
    </w:p>
    <w:p>
      <w:pPr>
        <w:pStyle w:val="style0"/>
      </w:pPr>
      <w:r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б. 7 дней; 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>в. 10 дней;</w:t>
      </w:r>
    </w:p>
    <w:p>
      <w:pPr>
        <w:pStyle w:val="style0"/>
        <w:jc w:val="both"/>
      </w:pPr>
      <w:r>
        <w:rPr>
          <w:b/>
          <w:sz w:val="24"/>
          <w:szCs w:val="24"/>
        </w:rPr>
        <w:t>4. Впервые Олимпийская клятва спортсменов бороться честно прозвучала в ……..году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</w:t>
      </w:r>
      <w:r>
        <w:rPr>
          <w:sz w:val="24"/>
          <w:szCs w:val="24"/>
        </w:rPr>
        <w:t>а. 1912 г;            б. 1920 г;                    в. 1952 г;                        г. 1960 г.</w:t>
      </w:r>
    </w:p>
    <w:p>
      <w:pPr>
        <w:pStyle w:val="style0"/>
        <w:jc w:val="both"/>
      </w:pPr>
      <w:r>
        <w:rPr/>
      </w:r>
    </w:p>
    <w:p>
      <w:pPr>
        <w:pStyle w:val="style0"/>
        <w:jc w:val="both"/>
      </w:pPr>
      <w:r>
        <w:rPr>
          <w:b/>
          <w:sz w:val="24"/>
          <w:szCs w:val="24"/>
        </w:rPr>
        <w:t>5. Международный Олимпийский комитет был создан в …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а. Олимпии;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б. Париже;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в. Люцерне;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г. Лондоне.    </w:t>
      </w:r>
    </w:p>
    <w:p>
      <w:pPr>
        <w:pStyle w:val="style0"/>
        <w:jc w:val="both"/>
      </w:pPr>
      <w:r>
        <w:rPr>
          <w:b/>
          <w:sz w:val="24"/>
          <w:szCs w:val="24"/>
        </w:rPr>
        <w:t>6. Право проведения Игр предоставляется…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>а. городу;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>б. деревне;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>в. региону;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>г. стране.</w:t>
      </w:r>
    </w:p>
    <w:p>
      <w:pPr>
        <w:pStyle w:val="style0"/>
        <w:jc w:val="both"/>
      </w:pPr>
      <w:r>
        <w:rPr>
          <w:b/>
          <w:sz w:val="24"/>
          <w:szCs w:val="24"/>
        </w:rPr>
        <w:t>7. Термин «Олимпиада» в древней Греции обозначал…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>а. синоним Олимпийских игр;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>б. собрание спортсменов;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>в. четырехлетний период между Олимпийскими играми;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>г. первый год четырехлетия, наступление которого празднуются играми.</w:t>
      </w:r>
    </w:p>
    <w:p>
      <w:pPr>
        <w:pStyle w:val="style0"/>
        <w:jc w:val="both"/>
      </w:pPr>
      <w:r>
        <w:rPr/>
      </w:r>
    </w:p>
    <w:p>
      <w:pPr>
        <w:pStyle w:val="style0"/>
      </w:pPr>
      <w:r>
        <w:rPr>
          <w:b/>
          <w:sz w:val="24"/>
          <w:szCs w:val="24"/>
        </w:rPr>
        <w:t>8. Расположите в хронологической последовательности города, где проходили Олимпийские</w:t>
      </w:r>
    </w:p>
    <w:p>
      <w:pPr>
        <w:pStyle w:val="style0"/>
      </w:pPr>
      <w:r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Игры, начиная с </w:t>
      </w:r>
      <w:r>
        <w:rPr>
          <w:b/>
          <w:sz w:val="24"/>
          <w:szCs w:val="24"/>
          <w:lang w:val="en-US"/>
        </w:rPr>
        <w:t>XXII</w:t>
      </w:r>
      <w:r>
        <w:rPr>
          <w:b/>
          <w:sz w:val="24"/>
          <w:szCs w:val="24"/>
        </w:rPr>
        <w:t xml:space="preserve"> (Москва)… </w:t>
      </w:r>
    </w:p>
    <w:p>
      <w:pPr>
        <w:pStyle w:val="style0"/>
        <w:numPr>
          <w:ilvl w:val="0"/>
          <w:numId w:val="1"/>
        </w:numPr>
      </w:pPr>
      <w:r>
        <w:rPr>
          <w:sz w:val="24"/>
          <w:szCs w:val="24"/>
        </w:rPr>
        <w:t>Атланта                                               а. 5,4,6,3,1,7,2</w:t>
      </w:r>
    </w:p>
    <w:p>
      <w:pPr>
        <w:pStyle w:val="style0"/>
        <w:numPr>
          <w:ilvl w:val="0"/>
          <w:numId w:val="1"/>
        </w:numPr>
      </w:pPr>
      <w:r>
        <w:rPr>
          <w:sz w:val="24"/>
          <w:szCs w:val="24"/>
        </w:rPr>
        <w:t>Афины                                                 б. 4,5,2,6,7,1</w:t>
      </w:r>
    </w:p>
    <w:p>
      <w:pPr>
        <w:pStyle w:val="style0"/>
        <w:numPr>
          <w:ilvl w:val="0"/>
          <w:numId w:val="1"/>
        </w:numPr>
      </w:pPr>
      <w:r>
        <w:rPr>
          <w:sz w:val="24"/>
          <w:szCs w:val="24"/>
        </w:rPr>
        <w:t>Барселона                                            в. 6,4,5,3,1,7,2</w:t>
      </w:r>
    </w:p>
    <w:p>
      <w:pPr>
        <w:pStyle w:val="style0"/>
        <w:numPr>
          <w:ilvl w:val="0"/>
          <w:numId w:val="1"/>
        </w:numPr>
      </w:pPr>
      <w:r>
        <w:rPr>
          <w:sz w:val="24"/>
          <w:szCs w:val="24"/>
        </w:rPr>
        <w:t>Лос – Анжелис                                    г. 7,6,5,4,3,2,1</w:t>
      </w:r>
    </w:p>
    <w:p>
      <w:pPr>
        <w:pStyle w:val="style0"/>
        <w:numPr>
          <w:ilvl w:val="0"/>
          <w:numId w:val="1"/>
        </w:numPr>
      </w:pPr>
      <w:r>
        <w:rPr>
          <w:sz w:val="24"/>
          <w:szCs w:val="24"/>
        </w:rPr>
        <w:t>Москва</w:t>
      </w:r>
    </w:p>
    <w:p>
      <w:pPr>
        <w:pStyle w:val="style0"/>
        <w:numPr>
          <w:ilvl w:val="0"/>
          <w:numId w:val="1"/>
        </w:numPr>
      </w:pPr>
      <w:r>
        <w:rPr>
          <w:sz w:val="24"/>
          <w:szCs w:val="24"/>
        </w:rPr>
        <w:t>Сеул</w:t>
      </w:r>
    </w:p>
    <w:p>
      <w:pPr>
        <w:pStyle w:val="style0"/>
        <w:numPr>
          <w:ilvl w:val="0"/>
          <w:numId w:val="1"/>
        </w:numPr>
      </w:pPr>
      <w:r>
        <w:rPr>
          <w:sz w:val="24"/>
          <w:szCs w:val="24"/>
        </w:rPr>
        <w:t>Сидней</w:t>
      </w:r>
    </w:p>
    <w:p>
      <w:pPr>
        <w:pStyle w:val="style0"/>
      </w:pPr>
      <w:r>
        <w:rPr>
          <w:b/>
          <w:sz w:val="24"/>
          <w:szCs w:val="24"/>
        </w:rPr>
        <w:t>9. Первая летняя Спартакиада молодежи России была проведена в…</w:t>
      </w:r>
    </w:p>
    <w:p>
      <w:pPr>
        <w:pStyle w:val="style0"/>
      </w:pPr>
      <w:r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>а. 1996 г.                   б . 1998 г.               в. 2002 г.                 г. 2006г</w:t>
      </w:r>
    </w:p>
    <w:p>
      <w:pPr>
        <w:pStyle w:val="style0"/>
      </w:pPr>
      <w:r>
        <w:rPr/>
      </w:r>
    </w:p>
    <w:p>
      <w:pPr>
        <w:pStyle w:val="style0"/>
      </w:pPr>
      <w:r>
        <w:rPr>
          <w:b/>
          <w:sz w:val="24"/>
          <w:szCs w:val="24"/>
        </w:rPr>
        <w:t>10. Впервые правила баскетбола сформулировал:</w:t>
      </w:r>
    </w:p>
    <w:p>
      <w:pPr>
        <w:pStyle w:val="style0"/>
      </w:pPr>
      <w:r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а. Джеймс Нейсмит;                                        в. Шакил О`Нил         </w:t>
      </w:r>
    </w:p>
    <w:p>
      <w:pPr>
        <w:pStyle w:val="style0"/>
      </w:pPr>
      <w:r>
        <w:rPr>
          <w:sz w:val="24"/>
          <w:szCs w:val="24"/>
        </w:rPr>
        <w:t xml:space="preserve">            </w:t>
      </w:r>
      <w:r>
        <w:rPr>
          <w:sz w:val="24"/>
          <w:szCs w:val="24"/>
        </w:rPr>
        <w:t>б. Макл Джордан;                                            г. Билл Рассел</w:t>
      </w:r>
    </w:p>
    <w:p>
      <w:pPr>
        <w:pStyle w:val="style0"/>
      </w:pPr>
      <w:r>
        <w:rPr/>
      </w:r>
    </w:p>
    <w:p>
      <w:pPr>
        <w:pStyle w:val="style0"/>
      </w:pPr>
      <w:r>
        <w:rPr>
          <w:b/>
          <w:sz w:val="24"/>
          <w:szCs w:val="24"/>
        </w:rPr>
        <w:t xml:space="preserve">11. Какой витамин благоприятно действует на функции центральной нервной системы? </w:t>
      </w:r>
    </w:p>
    <w:p>
      <w:pPr>
        <w:pStyle w:val="style0"/>
      </w:pPr>
      <w:r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его недостаток приводит к снижению умственной и физической работоспособности, а избыток </w:t>
      </w:r>
    </w:p>
    <w:p>
      <w:pPr>
        <w:pStyle w:val="style0"/>
      </w:pPr>
      <w:r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>- к бессоннице, головной боли, отложению камней в почках.</w:t>
      </w:r>
    </w:p>
    <w:p>
      <w:pPr>
        <w:pStyle w:val="style0"/>
      </w:pPr>
      <w:r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а. «А»;                           б. «В»</w:t>
      </w:r>
      <w:r>
        <w:rPr>
          <w:sz w:val="24"/>
          <w:szCs w:val="24"/>
          <w:u w:val="single"/>
        </w:rPr>
        <w:t>;</w:t>
      </w:r>
      <w:r>
        <w:rPr>
          <w:sz w:val="24"/>
          <w:szCs w:val="24"/>
        </w:rPr>
        <w:t xml:space="preserve">                        в. «С»                          г. «РР»</w:t>
      </w:r>
    </w:p>
    <w:p>
      <w:pPr>
        <w:pStyle w:val="style0"/>
      </w:pPr>
      <w:r>
        <w:rPr>
          <w:b/>
          <w:sz w:val="24"/>
          <w:szCs w:val="24"/>
        </w:rPr>
        <w:t>12. Правильной можно считать осанку, если вы, стоя у стены, касаетесь её …</w:t>
      </w:r>
    </w:p>
    <w:p>
      <w:pPr>
        <w:pStyle w:val="style0"/>
      </w:pPr>
      <w:r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>а. затылком, ягодицами, пятками;</w:t>
      </w:r>
    </w:p>
    <w:p>
      <w:pPr>
        <w:pStyle w:val="style0"/>
      </w:pPr>
      <w:r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>б. лопатками, ягодицами, пятками;</w:t>
      </w:r>
    </w:p>
    <w:p>
      <w:pPr>
        <w:pStyle w:val="style0"/>
      </w:pPr>
      <w:r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>в. затылком, спиной, пятками;</w:t>
      </w:r>
    </w:p>
    <w:p>
      <w:pPr>
        <w:pStyle w:val="style0"/>
      </w:pPr>
      <w:r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>г. затылком, лопатками, ягодицами, пятками.</w:t>
      </w:r>
    </w:p>
    <w:p>
      <w:pPr>
        <w:pStyle w:val="style0"/>
      </w:pPr>
      <w:r>
        <w:rPr>
          <w:b/>
          <w:sz w:val="24"/>
          <w:szCs w:val="24"/>
        </w:rPr>
        <w:t xml:space="preserve">13. Основным средством физического воспитания является… </w:t>
      </w:r>
    </w:p>
    <w:p>
      <w:pPr>
        <w:pStyle w:val="style0"/>
      </w:pPr>
      <w:r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>а. физические упражнения;</w:t>
      </w:r>
    </w:p>
    <w:p>
      <w:pPr>
        <w:pStyle w:val="style0"/>
      </w:pPr>
      <w:r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>б. закаливание;</w:t>
      </w:r>
    </w:p>
    <w:p>
      <w:pPr>
        <w:pStyle w:val="style0"/>
      </w:pPr>
      <w:r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>в. солнечная радиация;</w:t>
      </w:r>
    </w:p>
    <w:p>
      <w:pPr>
        <w:pStyle w:val="style0"/>
      </w:pPr>
      <w:r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>г. соблюдение режима дня.</w:t>
      </w:r>
    </w:p>
    <w:p>
      <w:pPr>
        <w:pStyle w:val="style0"/>
      </w:pPr>
      <w:r>
        <w:rPr>
          <w:b/>
          <w:sz w:val="24"/>
          <w:szCs w:val="24"/>
        </w:rPr>
        <w:t>14. Что такое МПК (Максимальное потребление кислорода)…</w:t>
      </w:r>
    </w:p>
    <w:p>
      <w:pPr>
        <w:pStyle w:val="style0"/>
      </w:pPr>
      <w:r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>а. избыточное потребление кислорода после интенсивной работы;</w:t>
      </w:r>
      <w:r>
        <w:rPr>
          <w:b/>
          <w:i/>
          <w:sz w:val="24"/>
          <w:szCs w:val="24"/>
        </w:rPr>
        <w:t xml:space="preserve"> </w:t>
      </w:r>
    </w:p>
    <w:p>
      <w:pPr>
        <w:pStyle w:val="style0"/>
      </w:pPr>
      <w:r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>б. вентиляция воздуха в лёгких, использование кислорода тканями;</w:t>
      </w:r>
    </w:p>
    <w:p>
      <w:pPr>
        <w:pStyle w:val="style0"/>
      </w:pPr>
      <w:r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>в. скорость потребление кислорода во время работы.</w:t>
      </w:r>
    </w:p>
    <w:p>
      <w:pPr>
        <w:pStyle w:val="style0"/>
      </w:pPr>
      <w:r>
        <w:rPr>
          <w:b/>
          <w:sz w:val="24"/>
          <w:szCs w:val="24"/>
        </w:rPr>
        <w:t>15. При каких переломах транспортная шина должна захватывать три сустава…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а. при переломах лучевой и малоберцовой кости;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б. при переломах локтевой и бедренной кости;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в. при переломах плечевой и бедренной кости;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г. при переломах большой берцовой и малой берцовой кости. </w:t>
      </w:r>
    </w:p>
    <w:p>
      <w:pPr>
        <w:pStyle w:val="style0"/>
      </w:pPr>
      <w:r>
        <w:rPr>
          <w:b/>
          <w:sz w:val="24"/>
          <w:szCs w:val="24"/>
        </w:rPr>
        <w:t xml:space="preserve">16. Укажите, кто из великих русских учёных в известном письме «О сохранении и размножении                         </w:t>
      </w:r>
    </w:p>
    <w:p>
      <w:pPr>
        <w:pStyle w:val="style0"/>
      </w:pPr>
      <w:r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Российского народа» представил программу развития здравоохранения в России, указав при </w:t>
      </w:r>
    </w:p>
    <w:p>
      <w:pPr>
        <w:pStyle w:val="style0"/>
      </w:pPr>
      <w:r>
        <w:rPr>
          <w:sz w:val="24"/>
          <w:szCs w:val="24"/>
        </w:rPr>
        <w:t xml:space="preserve">       </w:t>
      </w:r>
      <w:r>
        <w:rPr>
          <w:b/>
          <w:sz w:val="24"/>
          <w:szCs w:val="24"/>
        </w:rPr>
        <w:t>этом на необходимость того, что теперь называется физическим воспитанием…</w:t>
      </w:r>
    </w:p>
    <w:p>
      <w:pPr>
        <w:pStyle w:val="style0"/>
      </w:pPr>
      <w:r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а. М.В. Ломоносов;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б. М.Я. Мудров;            в. Н.И.Пирогов;         г. П.Р.Лесгафт.</w:t>
      </w:r>
    </w:p>
    <w:p>
      <w:pPr>
        <w:pStyle w:val="style0"/>
      </w:pPr>
      <w:r>
        <w:rPr>
          <w:b/>
          <w:sz w:val="24"/>
          <w:szCs w:val="24"/>
        </w:rPr>
        <w:t>17. Что понимается под тестированием физической подготовленности…</w:t>
      </w:r>
    </w:p>
    <w:p>
      <w:pPr>
        <w:pStyle w:val="style0"/>
      </w:pPr>
      <w:r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>а. измерение роста и веса;</w:t>
      </w:r>
    </w:p>
    <w:p>
      <w:pPr>
        <w:pStyle w:val="style0"/>
      </w:pPr>
      <w:r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б. измерение показателей деятельности сердечно – сосудистой и дыхательной систем </w:t>
      </w:r>
    </w:p>
    <w:p>
      <w:pPr>
        <w:pStyle w:val="style0"/>
      </w:pPr>
      <w:r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>организма;</w:t>
      </w:r>
    </w:p>
    <w:p>
      <w:pPr>
        <w:pStyle w:val="style0"/>
      </w:pPr>
      <w:r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>в. измерение уровня развития физических качеств.</w:t>
      </w:r>
    </w:p>
    <w:p>
      <w:pPr>
        <w:pStyle w:val="style0"/>
      </w:pPr>
      <w:r>
        <w:rPr>
          <w:b/>
          <w:sz w:val="24"/>
          <w:szCs w:val="24"/>
        </w:rPr>
        <w:t>18. Быстрое выпрямление туловища в стандартном разбеге начинающих спринтеров относят</w:t>
      </w:r>
      <w:r>
        <w:rPr>
          <w:sz w:val="24"/>
          <w:szCs w:val="24"/>
        </w:rPr>
        <w:t xml:space="preserve"> </w:t>
      </w:r>
    </w:p>
    <w:p>
      <w:pPr>
        <w:pStyle w:val="style0"/>
      </w:pPr>
      <w:r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к ……………………. ошибкам.     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а. не существенным;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б. грубым;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в. не типичным;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г. типичным.</w:t>
      </w:r>
    </w:p>
    <w:p>
      <w:pPr>
        <w:pStyle w:val="style0"/>
      </w:pPr>
      <w:r>
        <w:rPr>
          <w:b/>
          <w:sz w:val="24"/>
          <w:szCs w:val="24"/>
        </w:rPr>
        <w:t>19.  Бег на сверх длинные дистанции относят к работе в физическом фоне….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а. максимальной мощности;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б. субмаксимальной  мощности;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в. большой мощности;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г. умеренной мощности.</w:t>
      </w:r>
    </w:p>
    <w:p>
      <w:pPr>
        <w:pStyle w:val="style0"/>
      </w:pPr>
      <w:r>
        <w:rPr>
          <w:b/>
          <w:sz w:val="24"/>
          <w:szCs w:val="24"/>
        </w:rPr>
        <w:t>20. Укажете, решение каких задач способствует реализации общей цели физического воспитания?</w:t>
      </w:r>
    </w:p>
    <w:p>
      <w:pPr>
        <w:pStyle w:val="style0"/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>1. адаптационные задачи.                          5. методические задачи.</w:t>
      </w:r>
    </w:p>
    <w:p>
      <w:pPr>
        <w:pStyle w:val="style0"/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>2. воспитательные задачи.                         6. образовательные задачи.</w:t>
      </w:r>
    </w:p>
    <w:p>
      <w:pPr>
        <w:pStyle w:val="style0"/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>3. гигиенические задачи.                           7. оздоровительные задачи.</w:t>
      </w:r>
    </w:p>
    <w:p>
      <w:pPr>
        <w:pStyle w:val="style0"/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4. двигательные задачи.                             8. соревновательные задачи.  </w:t>
      </w:r>
    </w:p>
    <w:p>
      <w:pPr>
        <w:pStyle w:val="style0"/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>а. 1, 5, 7;                   б. 2, 5, 8;                   в. 2, 6, 7;                      г. 3, 4, 6.</w:t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  <w:jc w:val="center"/>
      </w:pPr>
      <w:r>
        <w:rPr>
          <w:b/>
          <w:sz w:val="24"/>
          <w:szCs w:val="24"/>
          <w:u w:val="double"/>
        </w:rPr>
        <w:t>РЕГИОНАЛЬНАЯ   ОЛИМПИАДА   ШКОЛЬНИКОВ</w:t>
      </w:r>
    </w:p>
    <w:p>
      <w:pPr>
        <w:pStyle w:val="style0"/>
        <w:jc w:val="center"/>
      </w:pPr>
      <w:r>
        <w:rPr>
          <w:b/>
          <w:sz w:val="24"/>
          <w:szCs w:val="24"/>
          <w:u w:val="double"/>
        </w:rPr>
        <w:t>по предмету «физическая культура»</w:t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>
          <w:b/>
          <w:sz w:val="24"/>
          <w:szCs w:val="24"/>
        </w:rPr>
        <w:t>БЛАНК  ОТВЕТОВ</w:t>
      </w:r>
    </w:p>
    <w:p>
      <w:pPr>
        <w:pStyle w:val="style0"/>
        <w:jc w:val="center"/>
      </w:pPr>
      <w:r>
        <w:rPr/>
      </w:r>
    </w:p>
    <w:p>
      <w:pPr>
        <w:pStyle w:val="style0"/>
        <w:jc w:val="both"/>
      </w:pPr>
      <w:r>
        <w:rPr>
          <w:b/>
          <w:sz w:val="24"/>
          <w:szCs w:val="24"/>
        </w:rPr>
        <w:t>Фамилия, Имя, Отчество  _____________________________________________________</w:t>
      </w:r>
    </w:p>
    <w:p>
      <w:pPr>
        <w:pStyle w:val="style0"/>
        <w:jc w:val="both"/>
      </w:pPr>
      <w:r>
        <w:rPr>
          <w:b/>
          <w:sz w:val="24"/>
          <w:szCs w:val="24"/>
        </w:rPr>
        <w:t>Школа, класс ____________________________________</w:t>
      </w:r>
    </w:p>
    <w:p>
      <w:pPr>
        <w:pStyle w:val="style0"/>
        <w:jc w:val="both"/>
      </w:pPr>
      <w:r>
        <w:rPr/>
      </w:r>
    </w:p>
    <w:tbl>
      <w:tblPr>
        <w:jc w:val="left"/>
        <w:tblInd w:type="dxa" w:w="-216"/>
        <w:tblBorders/>
      </w:tblPr>
      <w:tblGrid>
        <w:gridCol w:w="645"/>
        <w:gridCol w:w="645"/>
        <w:gridCol w:w="646"/>
        <w:gridCol w:w="645"/>
        <w:gridCol w:w="8391"/>
      </w:tblGrid>
      <w:tr>
        <w:trPr>
          <w:trHeight w:hRule="atLeast" w:val="295"/>
          <w:cantSplit w:val="false"/>
        </w:trPr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Варианты ответов</w:t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type="dxa" w:w="8391"/>
            <w:gridSpan w:val="13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tabs>
                <w:tab w:leader="none" w:pos="248" w:val="left"/>
                <w:tab w:leader="none" w:pos="708" w:val="left"/>
                <w:tab w:leader="none" w:pos="1412" w:val="center"/>
              </w:tabs>
              <w:jc w:val="center"/>
            </w:pPr>
            <w:r>
              <w:rPr>
                <w:b/>
                <w:sz w:val="24"/>
                <w:szCs w:val="24"/>
              </w:rPr>
              <w:t>Варианты ответов</w:t>
            </w:r>
          </w:p>
        </w:tc>
      </w:tr>
      <w:tr>
        <w:trPr>
          <w:trHeight w:hRule="atLeast" w:val="295"/>
          <w:cantSplit w:val="false"/>
        </w:trPr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вопроса</w:t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вопроса</w:t>
            </w:r>
          </w:p>
        </w:tc>
        <w:tc>
          <w:tcPr>
            <w:tcW w:type="dxa" w:w="8391"/>
            <w:gridSpan w:val="13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</w:tr>
      <w:tr>
        <w:trPr>
          <w:trHeight w:hRule="atLeast" w:val="445"/>
          <w:cantSplit w:val="false"/>
        </w:trPr>
        <w:tc>
          <w:tcPr>
            <w:tcW w:type="dxa" w:w="10972"/>
            <w:gridSpan w:val="17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Задания в закрытой форме</w:t>
            </w:r>
          </w:p>
        </w:tc>
      </w:tr>
      <w:tr>
        <w:trPr>
          <w:trHeight w:hRule="atLeast" w:val="314"/>
          <w:cantSplit w:val="false"/>
        </w:trPr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6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6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</w:tr>
      <w:tr>
        <w:trPr>
          <w:trHeight w:hRule="atLeast" w:val="197"/>
          <w:cantSplit w:val="false"/>
        </w:trPr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</w:tr>
      <w:tr>
        <w:trPr>
          <w:trHeight w:hRule="atLeast" w:val="314"/>
          <w:cantSplit w:val="false"/>
        </w:trPr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type="dxa" w:w="645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6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6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</w:tr>
      <w:tr>
        <w:trPr>
          <w:trHeight w:hRule="atLeast" w:val="197"/>
          <w:cantSplit w:val="false"/>
        </w:trPr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</w:tr>
      <w:tr>
        <w:trPr>
          <w:trHeight w:hRule="atLeast" w:val="295"/>
          <w:cantSplit w:val="false"/>
        </w:trPr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6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6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</w:tr>
      <w:tr>
        <w:trPr>
          <w:trHeight w:hRule="atLeast" w:val="197"/>
          <w:cantSplit w:val="false"/>
        </w:trPr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</w:tr>
      <w:tr>
        <w:trPr>
          <w:trHeight w:hRule="atLeast" w:val="295"/>
          <w:cantSplit w:val="false"/>
        </w:trPr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6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6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</w:tr>
      <w:tr>
        <w:trPr>
          <w:trHeight w:hRule="atLeast" w:val="197"/>
          <w:cantSplit w:val="false"/>
        </w:trPr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</w:tr>
      <w:tr>
        <w:trPr>
          <w:trHeight w:hRule="atLeast" w:val="295"/>
          <w:cantSplit w:val="false"/>
        </w:trPr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6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6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</w:tr>
      <w:tr>
        <w:trPr>
          <w:trHeight w:hRule="atLeast" w:val="197"/>
          <w:cantSplit w:val="false"/>
        </w:trPr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</w:tr>
      <w:tr>
        <w:trPr>
          <w:trHeight w:hRule="atLeast" w:val="295"/>
          <w:cantSplit w:val="false"/>
        </w:trPr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6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6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</w:tr>
      <w:tr>
        <w:trPr>
          <w:trHeight w:hRule="atLeast" w:val="197"/>
          <w:cantSplit w:val="false"/>
        </w:trPr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</w:tr>
      <w:tr>
        <w:trPr>
          <w:trHeight w:hRule="atLeast" w:val="295"/>
          <w:cantSplit w:val="false"/>
        </w:trPr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type="dxa" w:w="645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6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6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</w:tr>
      <w:tr>
        <w:trPr>
          <w:trHeight w:hRule="atLeast" w:val="197"/>
          <w:cantSplit w:val="false"/>
        </w:trPr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</w:tr>
      <w:tr>
        <w:trPr>
          <w:trHeight w:hRule="atLeast" w:val="295"/>
          <w:cantSplit w:val="false"/>
        </w:trPr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6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6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type="dxa" w:w="645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</w:tr>
      <w:tr>
        <w:trPr>
          <w:trHeight w:hRule="atLeast" w:val="197"/>
          <w:cantSplit w:val="false"/>
        </w:trPr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</w:tr>
      <w:tr>
        <w:trPr>
          <w:trHeight w:hRule="atLeast" w:val="295"/>
          <w:cantSplit w:val="false"/>
        </w:trPr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6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6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</w:tr>
      <w:tr>
        <w:trPr>
          <w:trHeight w:hRule="atLeast" w:val="197"/>
          <w:cantSplit w:val="false"/>
        </w:trPr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</w:tr>
      <w:tr>
        <w:trPr>
          <w:trHeight w:hRule="atLeast" w:val="295"/>
          <w:cantSplit w:val="false"/>
        </w:trPr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6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6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</w:tr>
      <w:tr>
        <w:trPr>
          <w:trHeight w:hRule="atLeast" w:val="197"/>
          <w:cantSplit w:val="false"/>
        </w:trPr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</w:tr>
      <w:tr>
        <w:trPr>
          <w:trHeight w:hRule="atLeast" w:val="295"/>
          <w:cantSplit w:val="false"/>
        </w:trPr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6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6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</w:tr>
      <w:tr>
        <w:trPr>
          <w:trHeight w:hRule="atLeast" w:val="197"/>
          <w:cantSplit w:val="false"/>
        </w:trPr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</w:tr>
      <w:tr>
        <w:trPr>
          <w:trHeight w:hRule="atLeast" w:val="295"/>
          <w:cantSplit w:val="false"/>
        </w:trPr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6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6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type="dxa" w:w="645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</w:tr>
      <w:tr>
        <w:trPr>
          <w:trHeight w:hRule="atLeast" w:val="197"/>
          <w:cantSplit w:val="false"/>
        </w:trPr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</w:tr>
      <w:tr>
        <w:trPr>
          <w:trHeight w:hRule="atLeast" w:val="295"/>
          <w:cantSplit w:val="false"/>
        </w:trPr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6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6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</w:tr>
      <w:tr>
        <w:trPr>
          <w:trHeight w:hRule="atLeast" w:val="197"/>
          <w:cantSplit w:val="false"/>
        </w:trPr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bottom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bottom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</w:tr>
      <w:tr>
        <w:trPr>
          <w:trHeight w:hRule="atLeast" w:val="295"/>
          <w:cantSplit w:val="false"/>
        </w:trPr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type="dxa" w:w="645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6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6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</w:tr>
      <w:tr>
        <w:trPr>
          <w:trHeight w:hRule="exact" w:val="223"/>
          <w:cantSplit w:val="true"/>
        </w:trPr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6" w:val="single"/>
              <w:bottom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6" w:val="single"/>
              <w:bottom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</w:tr>
      <w:tr>
        <w:trPr>
          <w:trHeight w:hRule="atLeast" w:val="314"/>
          <w:cantSplit w:val="false"/>
        </w:trPr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type="dxa" w:w="645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6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6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type="dxa" w:w="6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type="dxa" w:w="645"/>
            <w:tcBorders>
              <w:lef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6" w:val="single"/>
              <w:left w:color="00000A" w:space="0" w:sz="6" w:val="single"/>
              <w:bottom w:color="00000A" w:space="0" w:sz="6" w:val="single"/>
              <w:right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type="dxa" w:w="645"/>
            <w:tcBorders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type="dxa" w:w="645"/>
            <w:tcBorders>
              <w:left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4"/>
                <w:szCs w:val="24"/>
              </w:rPr>
              <w:t>г</w:t>
            </w:r>
          </w:p>
        </w:tc>
      </w:tr>
      <w:tr>
        <w:trPr>
          <w:trHeight w:hRule="exact" w:val="223"/>
          <w:cantSplit w:val="false"/>
        </w:trPr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6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top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</w:tr>
      <w:tr>
        <w:trPr>
          <w:trHeight w:hRule="atLeast" w:val="314"/>
          <w:cantSplit w:val="false"/>
        </w:trPr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5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646"/>
            <w:tcBorders>
              <w:bottom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</w:tr>
      <w:tr>
        <w:trPr>
          <w:trHeight w:hRule="atLeast" w:val="197"/>
          <w:cantSplit w:val="false"/>
        </w:trPr>
        <w:tc>
          <w:tcPr>
            <w:tcW w:type="dxa" w:w="10972"/>
            <w:gridSpan w:val="17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90"/>
          <w:cantSplit w:val="false"/>
        </w:trPr>
        <w:tc>
          <w:tcPr>
            <w:tcW w:type="dxa" w:w="10972"/>
            <w:gridSpan w:val="17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/>
            </w:r>
          </w:p>
          <w:p>
            <w:pPr>
              <w:pStyle w:val="style0"/>
            </w:pPr>
            <w:r>
              <w:rPr/>
            </w:r>
          </w:p>
          <w:p>
            <w:pPr>
              <w:pStyle w:val="style0"/>
            </w:pPr>
            <w:r>
              <w:rPr/>
            </w:r>
          </w:p>
        </w:tc>
      </w:tr>
    </w:tbl>
    <w:p>
      <w:pPr>
        <w:pStyle w:val="style0"/>
      </w:pPr>
      <w:r>
        <w:rPr/>
      </w:r>
    </w:p>
    <w:p>
      <w:pPr>
        <w:pStyle w:val="style0"/>
      </w:pPr>
      <w:r>
        <w:rPr>
          <w:b/>
          <w:sz w:val="24"/>
          <w:szCs w:val="24"/>
        </w:rPr>
        <w:t>Варианты ответов</w:t>
      </w:r>
    </w:p>
    <w:p>
      <w:pPr>
        <w:pStyle w:val="style0"/>
        <w:jc w:val="center"/>
      </w:pPr>
      <w:r>
        <w:rPr>
          <w:b/>
          <w:sz w:val="24"/>
          <w:szCs w:val="24"/>
        </w:rPr>
        <w:t>Олимпиада  по физической культуре тестовый контроль знаний</w:t>
      </w:r>
    </w:p>
    <w:p>
      <w:pPr>
        <w:pStyle w:val="style0"/>
        <w:jc w:val="center"/>
      </w:pPr>
      <w:r>
        <w:rPr>
          <w:b/>
          <w:sz w:val="24"/>
          <w:szCs w:val="24"/>
        </w:rPr>
        <w:t>9 – 11 классов 2016 – 2017 уч. год.</w:t>
      </w:r>
    </w:p>
    <w:p>
      <w:pPr>
        <w:pStyle w:val="style0"/>
        <w:jc w:val="center"/>
      </w:pPr>
      <w:r>
        <w:rPr/>
      </w:r>
    </w:p>
    <w:p>
      <w:pPr>
        <w:pStyle w:val="style0"/>
        <w:jc w:val="both"/>
      </w:pPr>
      <w:r>
        <w:rPr>
          <w:b/>
          <w:sz w:val="24"/>
          <w:szCs w:val="24"/>
        </w:rPr>
        <w:t xml:space="preserve">1.«Гимнастика» происходит от греческого </w:t>
      </w:r>
      <w:r>
        <w:rPr>
          <w:b/>
          <w:sz w:val="24"/>
          <w:szCs w:val="24"/>
          <w:lang w:val="en-US"/>
        </w:rPr>
        <w:t>gymnast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ire</w:t>
      </w:r>
      <w:r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  <w:lang w:val="en-US"/>
        </w:rPr>
        <w:t>gymnast</w:t>
      </w:r>
      <w:r>
        <w:rPr>
          <w:b/>
          <w:sz w:val="24"/>
          <w:szCs w:val="24"/>
        </w:rPr>
        <w:t>, обозначающего…</w:t>
      </w:r>
      <w:r>
        <w:rPr>
          <w:sz w:val="24"/>
          <w:szCs w:val="24"/>
        </w:rPr>
        <w:t xml:space="preserve"> </w:t>
      </w:r>
    </w:p>
    <w:p>
      <w:pPr>
        <w:pStyle w:val="style0"/>
        <w:ind w:hanging="0" w:left="720" w:right="0"/>
        <w:jc w:val="both"/>
      </w:pPr>
      <w:r>
        <w:rPr>
          <w:sz w:val="24"/>
          <w:szCs w:val="24"/>
        </w:rPr>
        <w:t xml:space="preserve">а. усиливаю;             б. обнаженный;           в. пластичный;              </w:t>
      </w:r>
      <w:r>
        <w:rPr>
          <w:b/>
          <w:sz w:val="24"/>
          <w:szCs w:val="24"/>
        </w:rPr>
        <w:t>г</w:t>
      </w:r>
      <w:r>
        <w:rPr>
          <w:b/>
          <w:i/>
          <w:sz w:val="24"/>
          <w:szCs w:val="24"/>
        </w:rPr>
        <w:t>. упражняю;</w:t>
      </w:r>
      <w:r>
        <w:rPr>
          <w:sz w:val="24"/>
          <w:szCs w:val="24"/>
        </w:rPr>
        <w:t xml:space="preserve">            </w:t>
      </w:r>
    </w:p>
    <w:p>
      <w:pPr>
        <w:pStyle w:val="style0"/>
        <w:jc w:val="both"/>
      </w:pPr>
      <w:r>
        <w:rPr>
          <w:b/>
          <w:sz w:val="24"/>
          <w:szCs w:val="24"/>
        </w:rPr>
        <w:t>2. Древнегреческие Игры Олимпиады праздновались…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</w:t>
      </w:r>
      <w:r>
        <w:rPr>
          <w:sz w:val="24"/>
          <w:szCs w:val="24"/>
        </w:rPr>
        <w:t>а. у горы Олимп;                 б. в Афинах;                   в. в Марафоне;</w:t>
      </w:r>
      <w:r>
        <w:rPr>
          <w:b/>
          <w:sz w:val="24"/>
          <w:szCs w:val="24"/>
        </w:rPr>
        <w:t xml:space="preserve">                 г.</w:t>
      </w:r>
      <w:r>
        <w:rPr>
          <w:b/>
          <w:sz w:val="24"/>
          <w:szCs w:val="24"/>
          <w:u w:val="single"/>
        </w:rPr>
        <w:t xml:space="preserve"> </w:t>
      </w:r>
      <w:r>
        <w:rPr>
          <w:b/>
          <w:i/>
          <w:sz w:val="24"/>
          <w:szCs w:val="24"/>
        </w:rPr>
        <w:t>в Олимпии</w:t>
      </w:r>
      <w:r>
        <w:rPr>
          <w:b/>
          <w:sz w:val="24"/>
          <w:szCs w:val="24"/>
          <w:u w:val="single"/>
        </w:rPr>
        <w:t>.</w:t>
      </w:r>
    </w:p>
    <w:p>
      <w:pPr>
        <w:pStyle w:val="style0"/>
      </w:pPr>
      <w:r>
        <w:rPr>
          <w:b/>
          <w:sz w:val="24"/>
          <w:szCs w:val="24"/>
        </w:rPr>
        <w:t>3. Продолжительность античных Игр Олимпиады изменилась и к 468 г. до н. э.  достигла……………</w:t>
      </w:r>
    </w:p>
    <w:p>
      <w:pPr>
        <w:pStyle w:val="style0"/>
      </w:pPr>
      <w:r>
        <w:rPr>
          <w:b/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а</w:t>
      </w:r>
      <w:r>
        <w:rPr>
          <w:b/>
          <w:i/>
          <w:sz w:val="24"/>
          <w:szCs w:val="24"/>
        </w:rPr>
        <w:t xml:space="preserve">. 5 дней;              </w:t>
      </w:r>
      <w:r>
        <w:rPr>
          <w:sz w:val="24"/>
          <w:szCs w:val="24"/>
        </w:rPr>
        <w:t>б. 7 дней</w:t>
      </w:r>
      <w:r>
        <w:rPr>
          <w:b/>
          <w:i/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в. 10 дней;                  г. 14 дней.</w:t>
      </w:r>
    </w:p>
    <w:p>
      <w:pPr>
        <w:pStyle w:val="style0"/>
        <w:jc w:val="both"/>
      </w:pPr>
      <w:r>
        <w:rPr>
          <w:b/>
          <w:sz w:val="24"/>
          <w:szCs w:val="24"/>
        </w:rPr>
        <w:t>4. Впервые Олимпийская клятва спортсменов бороться честно прозвучала в ……..году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а. 1912 г;           </w:t>
      </w:r>
      <w:r>
        <w:rPr>
          <w:b/>
          <w:sz w:val="24"/>
          <w:szCs w:val="24"/>
        </w:rPr>
        <w:t xml:space="preserve"> б. </w:t>
      </w:r>
      <w:r>
        <w:rPr>
          <w:b/>
          <w:i/>
          <w:sz w:val="24"/>
          <w:szCs w:val="24"/>
        </w:rPr>
        <w:t>1920 г</w:t>
      </w:r>
      <w:r>
        <w:rPr>
          <w:b/>
          <w:sz w:val="24"/>
          <w:szCs w:val="24"/>
        </w:rPr>
        <w:t>;</w:t>
      </w:r>
      <w:r>
        <w:rPr>
          <w:sz w:val="24"/>
          <w:szCs w:val="24"/>
        </w:rPr>
        <w:t xml:space="preserve">                    в. 1952 г;                        г. 1960 г.</w:t>
      </w:r>
    </w:p>
    <w:p>
      <w:pPr>
        <w:pStyle w:val="style0"/>
        <w:jc w:val="both"/>
      </w:pPr>
      <w:r>
        <w:rPr>
          <w:b/>
          <w:sz w:val="24"/>
          <w:szCs w:val="24"/>
        </w:rPr>
        <w:t>5. Международный Олимпийский комитет был создан в …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а. Олимпии;           </w:t>
      </w:r>
      <w:r>
        <w:rPr>
          <w:b/>
          <w:sz w:val="24"/>
          <w:szCs w:val="24"/>
        </w:rPr>
        <w:t xml:space="preserve">б. </w:t>
      </w:r>
      <w:r>
        <w:rPr>
          <w:b/>
          <w:i/>
          <w:sz w:val="24"/>
          <w:szCs w:val="24"/>
        </w:rPr>
        <w:t>Париже;</w:t>
      </w:r>
      <w:r>
        <w:rPr>
          <w:sz w:val="24"/>
          <w:szCs w:val="24"/>
        </w:rPr>
        <w:t xml:space="preserve">           в. Люцерне;              г. Лондоне.</w:t>
      </w:r>
    </w:p>
    <w:p>
      <w:pPr>
        <w:pStyle w:val="style0"/>
        <w:jc w:val="both"/>
      </w:pPr>
      <w:r>
        <w:rPr>
          <w:b/>
          <w:sz w:val="24"/>
          <w:szCs w:val="24"/>
        </w:rPr>
        <w:t>6. Право проведения Игр предоставляется…</w:t>
      </w:r>
    </w:p>
    <w:p>
      <w:pPr>
        <w:pStyle w:val="style0"/>
        <w:jc w:val="both"/>
      </w:pPr>
      <w:r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 xml:space="preserve">а. </w:t>
      </w:r>
      <w:r>
        <w:rPr>
          <w:b/>
          <w:i/>
          <w:sz w:val="24"/>
          <w:szCs w:val="24"/>
        </w:rPr>
        <w:t xml:space="preserve">городу;              </w:t>
      </w:r>
      <w:r>
        <w:rPr>
          <w:sz w:val="24"/>
          <w:szCs w:val="24"/>
        </w:rPr>
        <w:t>б. деревне;</w:t>
      </w:r>
      <w:r>
        <w:rPr>
          <w:b/>
          <w:i/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в.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>региону;               г. стране</w:t>
      </w:r>
      <w:r>
        <w:rPr>
          <w:b/>
          <w:sz w:val="24"/>
          <w:szCs w:val="24"/>
        </w:rPr>
        <w:t xml:space="preserve"> </w:t>
      </w:r>
    </w:p>
    <w:p>
      <w:pPr>
        <w:pStyle w:val="style0"/>
        <w:jc w:val="both"/>
      </w:pPr>
      <w:r>
        <w:rPr>
          <w:b/>
          <w:sz w:val="24"/>
          <w:szCs w:val="24"/>
        </w:rPr>
        <w:t>7. Термин «Олимпиада» в древней Греции обозначал……….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>а. синоним Олимпийских игр;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>б. собрание спортсменов;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      </w:t>
      </w:r>
      <w:r>
        <w:rPr>
          <w:b/>
          <w:sz w:val="24"/>
          <w:szCs w:val="24"/>
        </w:rPr>
        <w:t>в</w:t>
      </w:r>
      <w:r>
        <w:rPr>
          <w:b/>
          <w:i/>
          <w:sz w:val="24"/>
          <w:szCs w:val="24"/>
        </w:rPr>
        <w:t>. четырехлетний период между Олимпийскими играми;</w:t>
      </w:r>
    </w:p>
    <w:p>
      <w:pPr>
        <w:pStyle w:val="style0"/>
        <w:jc w:val="both"/>
      </w:pP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>г. первый год четырехлетия, наступление которого празднуются играми.</w:t>
      </w:r>
    </w:p>
    <w:p>
      <w:pPr>
        <w:pStyle w:val="style0"/>
      </w:pPr>
      <w:r>
        <w:rPr>
          <w:b/>
          <w:sz w:val="24"/>
          <w:szCs w:val="24"/>
        </w:rPr>
        <w:t>8. Расположите в хронологической последовательности города, где проходили Олимпийские</w:t>
      </w:r>
    </w:p>
    <w:p>
      <w:pPr>
        <w:pStyle w:val="style0"/>
      </w:pPr>
      <w:r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Игры, начиная с </w:t>
      </w:r>
      <w:r>
        <w:rPr>
          <w:b/>
          <w:sz w:val="24"/>
          <w:szCs w:val="24"/>
          <w:lang w:val="en-US"/>
        </w:rPr>
        <w:t>XXII</w:t>
      </w:r>
      <w:r>
        <w:rPr>
          <w:b/>
          <w:sz w:val="24"/>
          <w:szCs w:val="24"/>
        </w:rPr>
        <w:t xml:space="preserve"> (Москва)… </w:t>
      </w:r>
    </w:p>
    <w:p>
      <w:pPr>
        <w:pStyle w:val="style0"/>
        <w:numPr>
          <w:ilvl w:val="0"/>
          <w:numId w:val="2"/>
        </w:numPr>
      </w:pPr>
      <w:r>
        <w:rPr>
          <w:sz w:val="24"/>
          <w:szCs w:val="24"/>
        </w:rPr>
        <w:t xml:space="preserve">Атланта                  5. Москва                            </w:t>
      </w:r>
      <w:r>
        <w:rPr>
          <w:b/>
          <w:sz w:val="24"/>
          <w:szCs w:val="24"/>
        </w:rPr>
        <w:t xml:space="preserve"> а</w:t>
      </w:r>
      <w:r>
        <w:rPr>
          <w:b/>
          <w:i/>
          <w:sz w:val="24"/>
          <w:szCs w:val="24"/>
        </w:rPr>
        <w:t>. 5,4,6,3,1,7,2</w:t>
      </w:r>
    </w:p>
    <w:p>
      <w:pPr>
        <w:pStyle w:val="style0"/>
        <w:numPr>
          <w:ilvl w:val="0"/>
          <w:numId w:val="2"/>
        </w:numPr>
      </w:pPr>
      <w:r>
        <w:rPr>
          <w:sz w:val="24"/>
          <w:szCs w:val="24"/>
        </w:rPr>
        <w:t>Афины                    6. Сеул.                                б. 4,5,2,6,7,1</w:t>
      </w:r>
    </w:p>
    <w:p>
      <w:pPr>
        <w:pStyle w:val="style0"/>
        <w:numPr>
          <w:ilvl w:val="0"/>
          <w:numId w:val="2"/>
        </w:numPr>
      </w:pPr>
      <w:r>
        <w:rPr>
          <w:sz w:val="24"/>
          <w:szCs w:val="24"/>
        </w:rPr>
        <w:t>Барселона              7. Сидней                              в. 6,4,5,3,1,7,2</w:t>
      </w:r>
    </w:p>
    <w:p>
      <w:pPr>
        <w:pStyle w:val="style0"/>
        <w:numPr>
          <w:ilvl w:val="0"/>
          <w:numId w:val="2"/>
        </w:numPr>
      </w:pPr>
      <w:r>
        <w:rPr>
          <w:sz w:val="24"/>
          <w:szCs w:val="24"/>
        </w:rPr>
        <w:t>Лос – Анжелис                                                     г. 7,6,5,4,3,2,1</w:t>
      </w:r>
    </w:p>
    <w:p>
      <w:pPr>
        <w:pStyle w:val="style0"/>
      </w:pPr>
      <w:r>
        <w:rPr>
          <w:b/>
          <w:sz w:val="24"/>
          <w:szCs w:val="24"/>
        </w:rPr>
        <w:t>9. Первая летняя Спартакиада молодежи России была проведена в…</w:t>
      </w:r>
    </w:p>
    <w:p>
      <w:pPr>
        <w:pStyle w:val="style0"/>
      </w:pPr>
      <w:r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а. 1996 г.                   б . 1998 г.               в. 2002 г.                 </w:t>
      </w:r>
      <w:r>
        <w:rPr>
          <w:b/>
          <w:sz w:val="24"/>
          <w:szCs w:val="24"/>
        </w:rPr>
        <w:t>г.</w:t>
      </w:r>
      <w:r>
        <w:rPr>
          <w:b/>
          <w:sz w:val="24"/>
          <w:szCs w:val="24"/>
          <w:u w:val="single"/>
        </w:rPr>
        <w:t xml:space="preserve"> </w:t>
      </w:r>
      <w:r>
        <w:rPr>
          <w:b/>
          <w:i/>
          <w:sz w:val="24"/>
          <w:szCs w:val="24"/>
        </w:rPr>
        <w:t>2006</w:t>
      </w:r>
      <w:r>
        <w:rPr>
          <w:b/>
          <w:sz w:val="24"/>
          <w:szCs w:val="24"/>
          <w:u w:val="single"/>
        </w:rPr>
        <w:t>г</w:t>
      </w:r>
    </w:p>
    <w:p>
      <w:pPr>
        <w:pStyle w:val="style0"/>
      </w:pPr>
      <w:r>
        <w:rPr>
          <w:b/>
          <w:sz w:val="24"/>
          <w:szCs w:val="24"/>
        </w:rPr>
        <w:t>10. Впервые правила баскетбола сформулировал:</w:t>
      </w:r>
    </w:p>
    <w:p>
      <w:pPr>
        <w:pStyle w:val="style0"/>
      </w:pPr>
      <w:r>
        <w:rPr>
          <w:sz w:val="24"/>
          <w:szCs w:val="24"/>
        </w:rPr>
        <w:t xml:space="preserve">            </w:t>
      </w:r>
      <w:r>
        <w:rPr>
          <w:b/>
          <w:sz w:val="24"/>
          <w:szCs w:val="24"/>
        </w:rPr>
        <w:t>а.</w:t>
      </w:r>
      <w:r>
        <w:rPr>
          <w:b/>
          <w:sz w:val="24"/>
          <w:szCs w:val="24"/>
          <w:u w:val="single"/>
        </w:rPr>
        <w:t xml:space="preserve"> </w:t>
      </w:r>
      <w:r>
        <w:rPr>
          <w:b/>
          <w:i/>
          <w:sz w:val="24"/>
          <w:szCs w:val="24"/>
        </w:rPr>
        <w:t>Джеймс Нейсмит;</w:t>
      </w:r>
      <w:r>
        <w:rPr>
          <w:sz w:val="24"/>
          <w:szCs w:val="24"/>
        </w:rPr>
        <w:t xml:space="preserve">              б. Макл Джордан;             в. Шакил О`Нил                г. Билл Рассел     </w:t>
      </w:r>
    </w:p>
    <w:p>
      <w:pPr>
        <w:pStyle w:val="style0"/>
      </w:pPr>
      <w:r>
        <w:rPr>
          <w:b/>
          <w:sz w:val="24"/>
          <w:szCs w:val="24"/>
        </w:rPr>
        <w:t xml:space="preserve">11. Какой витамин благоприятно действует на функции центральной нервной системы,  а </w:t>
      </w:r>
    </w:p>
    <w:p>
      <w:pPr>
        <w:pStyle w:val="style0"/>
      </w:pPr>
      <w:r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его недостаток приводит к снижению умственной и физической работоспособности, а избыток </w:t>
      </w:r>
    </w:p>
    <w:p>
      <w:pPr>
        <w:pStyle w:val="style0"/>
      </w:pPr>
      <w:r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>- к бессоннице, головной боли, отложению камней в почках.</w:t>
      </w:r>
    </w:p>
    <w:p>
      <w:pPr>
        <w:pStyle w:val="style0"/>
      </w:pPr>
      <w:r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а. «А»;                           б. «В»</w:t>
      </w:r>
      <w:r>
        <w:rPr>
          <w:sz w:val="24"/>
          <w:szCs w:val="24"/>
          <w:u w:val="single"/>
        </w:rPr>
        <w:t>;</w:t>
      </w:r>
      <w:r>
        <w:rPr>
          <w:sz w:val="24"/>
          <w:szCs w:val="24"/>
        </w:rPr>
        <w:t xml:space="preserve">                        </w:t>
      </w:r>
      <w:r>
        <w:rPr>
          <w:b/>
          <w:sz w:val="24"/>
          <w:szCs w:val="24"/>
        </w:rPr>
        <w:t xml:space="preserve">в. </w:t>
      </w:r>
      <w:r>
        <w:rPr>
          <w:b/>
          <w:i/>
          <w:sz w:val="24"/>
          <w:szCs w:val="24"/>
        </w:rPr>
        <w:t>«С»</w:t>
      </w:r>
      <w:r>
        <w:rPr>
          <w:sz w:val="24"/>
          <w:szCs w:val="24"/>
        </w:rPr>
        <w:t xml:space="preserve">                          г. «РР»</w:t>
      </w:r>
    </w:p>
    <w:p>
      <w:pPr>
        <w:pStyle w:val="style0"/>
      </w:pPr>
      <w:r>
        <w:rPr>
          <w:b/>
          <w:sz w:val="24"/>
          <w:szCs w:val="24"/>
        </w:rPr>
        <w:t>12. Правильной можно считать осанку, если вы, стоя у стены, касаетесь её …</w:t>
      </w:r>
    </w:p>
    <w:p>
      <w:pPr>
        <w:pStyle w:val="style0"/>
      </w:pPr>
      <w:r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а. затылком, ягодицами, пятками;                             в. затылком, спиной, пятками;</w:t>
      </w:r>
    </w:p>
    <w:p>
      <w:pPr>
        <w:pStyle w:val="style0"/>
      </w:pPr>
      <w:r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б. лопатками, ягодицами, пятками;                          </w:t>
      </w:r>
      <w:r>
        <w:rPr>
          <w:b/>
          <w:sz w:val="24"/>
          <w:szCs w:val="24"/>
        </w:rPr>
        <w:t xml:space="preserve"> г.</w:t>
      </w:r>
      <w:r>
        <w:rPr>
          <w:b/>
          <w:i/>
          <w:sz w:val="24"/>
          <w:szCs w:val="24"/>
        </w:rPr>
        <w:t xml:space="preserve"> затылком, лопатками, ягодицами, пятками</w:t>
      </w:r>
    </w:p>
    <w:p>
      <w:pPr>
        <w:pStyle w:val="style0"/>
      </w:pPr>
      <w:r>
        <w:rPr>
          <w:b/>
          <w:sz w:val="24"/>
          <w:szCs w:val="24"/>
        </w:rPr>
        <w:t xml:space="preserve">13. Основным специфическим средством физического воспитания является… </w:t>
      </w:r>
    </w:p>
    <w:p>
      <w:pPr>
        <w:pStyle w:val="style0"/>
      </w:pPr>
      <w:r>
        <w:rPr>
          <w:sz w:val="24"/>
          <w:szCs w:val="24"/>
        </w:rPr>
        <w:t xml:space="preserve">              </w:t>
      </w:r>
      <w:r>
        <w:rPr>
          <w:b/>
          <w:sz w:val="24"/>
          <w:szCs w:val="24"/>
        </w:rPr>
        <w:t>а.</w:t>
      </w:r>
      <w:r>
        <w:rPr>
          <w:b/>
          <w:i/>
          <w:sz w:val="24"/>
          <w:szCs w:val="24"/>
        </w:rPr>
        <w:t xml:space="preserve"> физические упражнения;</w:t>
      </w:r>
      <w:r>
        <w:rPr>
          <w:sz w:val="24"/>
          <w:szCs w:val="24"/>
        </w:rPr>
        <w:t xml:space="preserve">                                      в. солнечная радиация;</w:t>
      </w:r>
    </w:p>
    <w:p>
      <w:pPr>
        <w:pStyle w:val="style0"/>
      </w:pPr>
      <w:r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>б. закаливание;                                                             г. соблюдение режима дня.</w:t>
      </w:r>
    </w:p>
    <w:p>
      <w:pPr>
        <w:pStyle w:val="style0"/>
      </w:pPr>
      <w:r>
        <w:rPr>
          <w:b/>
          <w:sz w:val="24"/>
          <w:szCs w:val="24"/>
        </w:rPr>
        <w:t>14. Что такое МПК (Максимальное потребление кислорода)…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а. избыточное потребление кислорода после интенсивной работы;</w:t>
      </w:r>
      <w:r>
        <w:rPr>
          <w:b/>
          <w:i/>
          <w:sz w:val="24"/>
          <w:szCs w:val="24"/>
        </w:rPr>
        <w:t xml:space="preserve"> 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б. вентиляция воздуха в лёгких, использование кислорода тканями;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b/>
          <w:sz w:val="24"/>
          <w:szCs w:val="24"/>
        </w:rPr>
        <w:t>в</w:t>
      </w:r>
      <w:r>
        <w:rPr>
          <w:b/>
          <w:i/>
          <w:sz w:val="24"/>
          <w:szCs w:val="24"/>
        </w:rPr>
        <w:t>. скорость потребление кислорода во время работы.</w:t>
      </w:r>
    </w:p>
    <w:p>
      <w:pPr>
        <w:pStyle w:val="style0"/>
      </w:pPr>
      <w:r>
        <w:rPr>
          <w:b/>
          <w:sz w:val="24"/>
          <w:szCs w:val="24"/>
        </w:rPr>
        <w:t>15. При каких переломах транспортная шина должна захватывать три сустава…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а. при переломах лучевой и малоберцовой кости;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б. при переломах локтевой и бедренной кости;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b/>
          <w:sz w:val="24"/>
          <w:szCs w:val="24"/>
        </w:rPr>
        <w:t>в</w:t>
      </w:r>
      <w:r>
        <w:rPr>
          <w:b/>
          <w:i/>
          <w:sz w:val="24"/>
          <w:szCs w:val="24"/>
        </w:rPr>
        <w:t>. при переломах плечевой и бедренной кости;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г. при переломах большой берцовой и малой берцовой кости. </w:t>
      </w:r>
    </w:p>
    <w:p>
      <w:pPr>
        <w:pStyle w:val="style0"/>
      </w:pPr>
      <w:r>
        <w:rPr>
          <w:b/>
          <w:sz w:val="24"/>
          <w:szCs w:val="24"/>
        </w:rPr>
        <w:t xml:space="preserve">16. Укажите, кто из великих русских учёных в известном письме «О сохранении и размножении                         </w:t>
      </w:r>
    </w:p>
    <w:p>
      <w:pPr>
        <w:pStyle w:val="style0"/>
      </w:pPr>
      <w:r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Российского народа» представил программу развития здравоохранения в России, указав при </w:t>
      </w:r>
    </w:p>
    <w:p>
      <w:pPr>
        <w:pStyle w:val="style0"/>
      </w:pPr>
      <w:r>
        <w:rPr>
          <w:sz w:val="24"/>
          <w:szCs w:val="24"/>
        </w:rPr>
        <w:t xml:space="preserve">       </w:t>
      </w:r>
      <w:r>
        <w:rPr>
          <w:b/>
          <w:sz w:val="24"/>
          <w:szCs w:val="24"/>
        </w:rPr>
        <w:t>этом на необходимость того, что теперь называется физическим воспитанием…</w:t>
      </w:r>
    </w:p>
    <w:p>
      <w:pPr>
        <w:pStyle w:val="style0"/>
      </w:pPr>
      <w:r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а. М.В. Ломоносов;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б. М.Я. Мудров;            в. Н.И.Пирогов;         г. П.Р.Лесгафт.</w:t>
      </w:r>
    </w:p>
    <w:p>
      <w:pPr>
        <w:pStyle w:val="style0"/>
      </w:pPr>
      <w:r>
        <w:rPr>
          <w:b/>
          <w:sz w:val="24"/>
          <w:szCs w:val="24"/>
        </w:rPr>
        <w:t>17. Что понимается под тестированием физической подготовленности…</w:t>
      </w:r>
    </w:p>
    <w:p>
      <w:pPr>
        <w:pStyle w:val="style0"/>
      </w:pPr>
      <w:r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>а. измерение роста и веса;</w:t>
      </w:r>
    </w:p>
    <w:p>
      <w:pPr>
        <w:pStyle w:val="style0"/>
      </w:pPr>
      <w:r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б. измерение показателей деятельности сердечно – сосудистой и дыхательной систем </w:t>
      </w:r>
    </w:p>
    <w:p>
      <w:pPr>
        <w:pStyle w:val="style0"/>
      </w:pPr>
      <w:r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>организма;</w:t>
      </w:r>
    </w:p>
    <w:p>
      <w:pPr>
        <w:pStyle w:val="style0"/>
      </w:pPr>
      <w:r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>в. измерение уровня развития физических качеств.</w:t>
      </w:r>
    </w:p>
    <w:p>
      <w:pPr>
        <w:pStyle w:val="style0"/>
      </w:pPr>
      <w:r>
        <w:rPr>
          <w:b/>
          <w:sz w:val="24"/>
          <w:szCs w:val="24"/>
        </w:rPr>
        <w:t>18. Быстрое выпрямление туловища в стандартном разбеге начинающих спринтеров относят</w:t>
      </w:r>
      <w:r>
        <w:rPr>
          <w:sz w:val="24"/>
          <w:szCs w:val="24"/>
        </w:rPr>
        <w:t xml:space="preserve"> </w:t>
      </w:r>
    </w:p>
    <w:p>
      <w:pPr>
        <w:pStyle w:val="style0"/>
      </w:pPr>
      <w:r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к ……………………. ошибкам.     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а. не существенным;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б. грубым;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в. не типичным;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г. типичным.</w:t>
      </w:r>
    </w:p>
    <w:p>
      <w:pPr>
        <w:pStyle w:val="style0"/>
      </w:pPr>
      <w:r>
        <w:rPr>
          <w:b/>
          <w:sz w:val="24"/>
          <w:szCs w:val="24"/>
        </w:rPr>
        <w:t>19.  Бег на сверх длинные дистанции относят к работе в физическом фоне….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а. максимальной мощности;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б. субмаксимальной  мощности;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в. большой мощности;</w:t>
      </w:r>
    </w:p>
    <w:p>
      <w:pPr>
        <w:pStyle w:val="style0"/>
      </w:pPr>
      <w:r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>г. умеренной мощности.</w:t>
      </w:r>
    </w:p>
    <w:p>
      <w:pPr>
        <w:pStyle w:val="style0"/>
      </w:pPr>
      <w:r>
        <w:rPr>
          <w:b/>
          <w:sz w:val="24"/>
          <w:szCs w:val="24"/>
        </w:rPr>
        <w:t>20. Укажете, решение каких задач способствует реализации общей цели физического воспитания?</w:t>
      </w:r>
    </w:p>
    <w:p>
      <w:pPr>
        <w:pStyle w:val="style0"/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>1. адаптационные задачи.                          5. методические задачи.</w:t>
      </w:r>
    </w:p>
    <w:p>
      <w:pPr>
        <w:pStyle w:val="style0"/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>2. воспитательные задачи.                         6. образовательные задачи.</w:t>
      </w:r>
    </w:p>
    <w:p>
      <w:pPr>
        <w:pStyle w:val="style0"/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>3. гигиенические задачи.                           7. оздоровительные задачи.</w:t>
      </w:r>
    </w:p>
    <w:p>
      <w:pPr>
        <w:pStyle w:val="style0"/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4. двигательные задачи.                             8. соревновательные задачи.  </w:t>
      </w:r>
    </w:p>
    <w:p>
      <w:pPr>
        <w:pStyle w:val="style0"/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>а. 1, 5, 7;                   б. 2, 5, 8;                   в. 2, 6, 7;                      г. 3, 4, 6.</w:t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/>
      </w:r>
    </w:p>
    <w:p>
      <w:pPr>
        <w:pStyle w:val="style0"/>
        <w:shd w:fill="FFFFFF" w:val="clear"/>
        <w:jc w:val="center"/>
      </w:pPr>
      <w:r>
        <w:rPr>
          <w:b/>
          <w:color w:val="000000"/>
          <w:sz w:val="24"/>
          <w:szCs w:val="24"/>
        </w:rPr>
        <w:t>Практическое задание для учащихся 9 — 11 классов на школьных</w:t>
      </w:r>
    </w:p>
    <w:p>
      <w:pPr>
        <w:pStyle w:val="style0"/>
        <w:shd w:fill="FFFFFF" w:val="clear"/>
        <w:jc w:val="center"/>
      </w:pPr>
      <w:r>
        <w:rPr>
          <w:b/>
          <w:color w:val="000000"/>
          <w:sz w:val="24"/>
          <w:szCs w:val="24"/>
        </w:rPr>
        <w:t>олимпиадах по физической культуре.</w:t>
      </w:r>
    </w:p>
    <w:p>
      <w:pPr>
        <w:pStyle w:val="style0"/>
        <w:shd w:fill="FFFFFF" w:val="clear"/>
        <w:jc w:val="both"/>
      </w:pPr>
      <w:r>
        <w:rPr/>
      </w:r>
    </w:p>
    <w:p>
      <w:pPr>
        <w:pStyle w:val="style0"/>
        <w:shd w:fill="FFFFFF" w:val="clear"/>
        <w:ind w:hanging="360" w:left="720" w:right="0"/>
        <w:jc w:val="both"/>
      </w:pPr>
      <w:r>
        <w:rPr/>
      </w:r>
    </w:p>
    <w:p>
      <w:pPr>
        <w:pStyle w:val="style0"/>
        <w:shd w:fill="FFFFFF" w:val="clear"/>
        <w:ind w:hanging="0" w:left="567" w:right="0"/>
        <w:jc w:val="both"/>
      </w:pPr>
      <w:r>
        <w:rPr>
          <w:color w:val="000000"/>
          <w:sz w:val="24"/>
          <w:szCs w:val="24"/>
        </w:rPr>
        <w:t>Оценивание уровня физической подготовленности школьников осуществляется по тестам.</w:t>
      </w:r>
    </w:p>
    <w:p>
      <w:pPr>
        <w:pStyle w:val="style0"/>
        <w:shd w:fill="FFFFFF" w:val="clear"/>
        <w:ind w:firstLine="540" w:left="567" w:right="0"/>
        <w:jc w:val="both"/>
      </w:pPr>
      <w:r>
        <w:rPr>
          <w:color w:val="000000"/>
          <w:sz w:val="24"/>
          <w:szCs w:val="24"/>
        </w:rPr>
        <w:t>За каждый конкретный результат тестирования определено соответствующее число баллов: от 1 (худший результат) до 20 (ориентировочно лучший результат).</w:t>
      </w:r>
    </w:p>
    <w:p>
      <w:pPr>
        <w:pStyle w:val="style0"/>
        <w:shd w:fill="FFFFFF" w:val="clear"/>
        <w:ind w:hanging="0" w:left="567" w:right="0"/>
        <w:jc w:val="both"/>
      </w:pPr>
      <w:r>
        <w:rPr>
          <w:color w:val="000000"/>
          <w:sz w:val="24"/>
          <w:szCs w:val="24"/>
        </w:rPr>
        <w:t>За превышение ориентировочно лучшего результата добавляются баллы:</w:t>
      </w:r>
    </w:p>
    <w:p>
      <w:pPr>
        <w:pStyle w:val="style0"/>
        <w:shd w:fill="FFFFFF" w:val="clear"/>
        <w:ind w:hanging="0" w:left="567" w:right="0"/>
        <w:jc w:val="both"/>
      </w:pPr>
      <w:r>
        <w:rPr>
          <w:color w:val="000000"/>
          <w:sz w:val="24"/>
          <w:szCs w:val="24"/>
        </w:rPr>
        <w:t>- челночный бег – за каждые 0,1 сек. – 1 балл;</w:t>
      </w:r>
    </w:p>
    <w:p>
      <w:pPr>
        <w:pStyle w:val="style0"/>
        <w:shd w:fill="FFFFFF" w:val="clear"/>
        <w:ind w:hanging="0" w:left="567" w:right="0"/>
        <w:jc w:val="both"/>
      </w:pPr>
      <w:r>
        <w:rPr>
          <w:color w:val="000000"/>
          <w:sz w:val="24"/>
          <w:szCs w:val="24"/>
        </w:rPr>
        <w:t>- подтягивание – за каждое дополнительное подтягивание – 1 балл;</w:t>
      </w:r>
    </w:p>
    <w:p>
      <w:pPr>
        <w:pStyle w:val="style0"/>
        <w:numPr>
          <w:ilvl w:val="0"/>
          <w:numId w:val="3"/>
        </w:numPr>
        <w:shd w:fill="FFFFFF" w:val="clear"/>
        <w:ind w:hanging="0" w:left="567" w:right="0"/>
        <w:jc w:val="both"/>
      </w:pPr>
      <w:r>
        <w:rPr>
          <w:color w:val="000000"/>
          <w:sz w:val="24"/>
          <w:szCs w:val="24"/>
        </w:rPr>
        <w:t>прыжок в длину с места – за каждые</w:t>
      </w:r>
      <w:r>
        <w:rPr>
          <w:rStyle w:val="style18"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5 см</w:t>
      </w:r>
      <w:r>
        <w:rPr>
          <w:rStyle w:val="style18"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– 1 балл.</w:t>
      </w:r>
    </w:p>
    <w:p>
      <w:pPr>
        <w:pStyle w:val="style0"/>
        <w:shd w:fill="FFFFFF" w:val="clear"/>
        <w:ind w:hanging="360" w:left="720" w:right="0"/>
        <w:jc w:val="both"/>
      </w:pPr>
      <w:r>
        <w:rPr/>
      </w:r>
    </w:p>
    <w:p>
      <w:pPr>
        <w:pStyle w:val="style0"/>
        <w:shd w:fill="FFFFFF" w:val="clear"/>
        <w:ind w:hanging="360" w:left="720" w:right="0"/>
        <w:jc w:val="both"/>
      </w:pPr>
      <w:r>
        <w:rPr/>
      </w:r>
    </w:p>
    <w:p>
      <w:pPr>
        <w:pStyle w:val="style0"/>
        <w:numPr>
          <w:ilvl w:val="0"/>
          <w:numId w:val="4"/>
        </w:numPr>
        <w:shd w:fill="FFFFFF" w:val="clear"/>
        <w:ind w:hanging="360" w:left="720" w:right="0"/>
        <w:jc w:val="both"/>
      </w:pPr>
      <w:r>
        <w:rPr>
          <w:b/>
          <w:bCs/>
          <w:color w:val="000000"/>
          <w:sz w:val="24"/>
          <w:szCs w:val="24"/>
        </w:rPr>
        <w:t>Подтягивание из виса (юноши).</w:t>
      </w:r>
    </w:p>
    <w:p>
      <w:pPr>
        <w:pStyle w:val="style0"/>
        <w:shd w:fill="FFFFFF" w:val="clear"/>
        <w:ind w:hanging="360" w:left="720" w:right="0"/>
        <w:jc w:val="both"/>
      </w:pPr>
      <w:r>
        <w:rPr/>
      </w:r>
    </w:p>
    <w:p>
      <w:pPr>
        <w:pStyle w:val="style0"/>
        <w:shd w:fill="FFFFFF" w:val="clear"/>
        <w:tabs>
          <w:tab w:leader="none" w:pos="1517" w:val="left"/>
          <w:tab w:leader="none" w:pos="1618" w:val="left"/>
          <w:tab w:leader="none" w:pos="2326" w:val="left"/>
        </w:tabs>
        <w:ind w:hanging="371" w:left="809" w:right="0"/>
        <w:jc w:val="both"/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  <w:t xml:space="preserve"> Подтягивание из виса на высокой перекладине выполняется из ИП: вис хватом сверху, кисти рук на ширине плеч, руки, туловище и ноги выпрямлены, ноги не касаются пола, ступни вместе. </w:t>
      </w:r>
    </w:p>
    <w:p>
      <w:pPr>
        <w:pStyle w:val="style0"/>
        <w:shd w:fill="FFFFFF" w:val="clear"/>
        <w:ind w:hanging="360" w:left="720" w:right="0"/>
        <w:jc w:val="both"/>
      </w:pPr>
      <w:r>
        <w:rPr/>
      </w:r>
    </w:p>
    <w:p>
      <w:pPr>
        <w:pStyle w:val="style0"/>
        <w:shd w:fill="FFFFFF" w:val="clear"/>
        <w:ind w:hanging="360" w:left="720" w:right="0"/>
        <w:jc w:val="both"/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Участник подтягивается так, чтобы подбородок поднялся выше грифа перекладины, затем опускается в вис и, зафиксировав ИП на 0,5 с, продолжает выполнение испытания (теста). </w:t>
      </w:r>
    </w:p>
    <w:p>
      <w:pPr>
        <w:pStyle w:val="style0"/>
        <w:shd w:fill="FFFFFF" w:val="clear"/>
        <w:ind w:hanging="360" w:left="720" w:right="0"/>
        <w:jc w:val="both"/>
      </w:pPr>
      <w:r>
        <w:rPr>
          <w:color w:val="000000"/>
          <w:sz w:val="24"/>
          <w:szCs w:val="24"/>
        </w:rPr>
        <w:t xml:space="preserve">Засчитывается количество правильно выполненных попыток. </w:t>
      </w:r>
    </w:p>
    <w:p>
      <w:pPr>
        <w:pStyle w:val="style0"/>
        <w:shd w:fill="FFFFFF" w:val="clear"/>
        <w:ind w:hanging="360" w:left="720" w:right="0"/>
        <w:jc w:val="both"/>
      </w:pPr>
      <w:r>
        <w:rPr>
          <w:color w:val="000000"/>
          <w:sz w:val="24"/>
          <w:szCs w:val="24"/>
        </w:rPr>
        <w:t xml:space="preserve">Ошибки (попытка не засчитывается): </w:t>
      </w:r>
    </w:p>
    <w:p>
      <w:pPr>
        <w:pStyle w:val="style0"/>
        <w:shd w:fill="FFFFFF" w:val="clear"/>
        <w:ind w:hanging="360" w:left="720" w:right="0"/>
        <w:jc w:val="both"/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1) подтягивание рывками или с махами ног (туловища);</w:t>
      </w:r>
    </w:p>
    <w:p>
      <w:pPr>
        <w:pStyle w:val="style0"/>
        <w:shd w:fill="FFFFFF" w:val="clear"/>
        <w:ind w:hanging="360" w:left="720" w:right="0"/>
        <w:jc w:val="both"/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2) подбородок не поднялся выше грифа перекладины;</w:t>
      </w:r>
    </w:p>
    <w:p>
      <w:pPr>
        <w:pStyle w:val="style0"/>
        <w:shd w:fill="FFFFFF" w:val="clear"/>
        <w:ind w:hanging="360" w:left="720" w:right="0"/>
        <w:jc w:val="both"/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3) отсутствие фиксации на 0,5 с ИП;</w:t>
      </w:r>
    </w:p>
    <w:p>
      <w:pPr>
        <w:pStyle w:val="style0"/>
        <w:shd w:fill="FFFFFF" w:val="clear"/>
        <w:ind w:hanging="360" w:left="720" w:right="0"/>
        <w:jc w:val="both"/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4) поочередное сгибание рук.</w:t>
      </w:r>
    </w:p>
    <w:p>
      <w:pPr>
        <w:pStyle w:val="style0"/>
        <w:shd w:fill="FFFFFF" w:val="clear"/>
        <w:ind w:hanging="0" w:left="360" w:right="0"/>
        <w:jc w:val="both"/>
      </w:pPr>
      <w:r>
        <w:rPr/>
      </w:r>
    </w:p>
    <w:p>
      <w:pPr>
        <w:pStyle w:val="style0"/>
        <w:numPr>
          <w:ilvl w:val="0"/>
          <w:numId w:val="5"/>
        </w:numPr>
        <w:shd w:fill="FFFFFF" w:val="clear"/>
        <w:ind w:hanging="0" w:left="567" w:right="0"/>
        <w:jc w:val="both"/>
      </w:pPr>
      <w:r>
        <w:rPr>
          <w:b/>
          <w:bCs/>
          <w:color w:val="000000"/>
          <w:sz w:val="24"/>
          <w:szCs w:val="24"/>
        </w:rPr>
        <w:t>Подтягивание из виса лежа (девушки).</w:t>
      </w:r>
    </w:p>
    <w:p>
      <w:pPr>
        <w:pStyle w:val="style0"/>
        <w:shd w:fill="FFFFFF" w:val="clear"/>
        <w:ind w:hanging="0" w:left="567" w:right="0"/>
        <w:jc w:val="both"/>
      </w:pPr>
      <w:r>
        <w:rPr/>
      </w:r>
    </w:p>
    <w:p>
      <w:pPr>
        <w:pStyle w:val="style0"/>
        <w:shd w:fill="FFFFFF" w:val="clear"/>
        <w:ind w:hanging="0" w:left="567" w:right="0"/>
        <w:jc w:val="both"/>
      </w:pPr>
      <w:r>
        <w:rPr>
          <w:color w:val="000000"/>
          <w:sz w:val="24"/>
          <w:szCs w:val="24"/>
        </w:rPr>
        <w:tab/>
        <w:tab/>
        <w:t xml:space="preserve">Подтягивание из виса лежа на низкой перекладине выполняется из исходного положения (ИП): </w:t>
      </w:r>
    </w:p>
    <w:p>
      <w:pPr>
        <w:pStyle w:val="style0"/>
        <w:shd w:fill="FFFFFF" w:val="clear"/>
        <w:ind w:hanging="0" w:left="567" w:right="202"/>
        <w:jc w:val="both"/>
      </w:pPr>
      <w:r>
        <w:rPr>
          <w:color w:val="000000"/>
          <w:sz w:val="24"/>
          <w:szCs w:val="24"/>
        </w:rPr>
        <w:t>вис лежа лицом вверх хватом сверху, кисти рук на ширине плеч, голова, туловище и ноги составляют прямую линию, пятки могут упираться в опору высотой до 4 см.</w:t>
      </w:r>
    </w:p>
    <w:p>
      <w:pPr>
        <w:pStyle w:val="style0"/>
        <w:shd w:fill="FFFFFF" w:val="clear"/>
        <w:ind w:hanging="0" w:left="567" w:right="0"/>
        <w:jc w:val="both"/>
      </w:pPr>
      <w:r>
        <w:rPr>
          <w:color w:val="000000"/>
          <w:sz w:val="24"/>
          <w:szCs w:val="24"/>
        </w:rPr>
        <w:tab/>
        <w:t xml:space="preserve">Для того чтобы занять ИП, участник подходит к перекладине, берется за гриф хватом сверху, приседает под гриф и, держа голову прямо, ставит подбородок на гриф перекладины. После чего, не разгибая рук и не отрывая подбородка от грифа, шагая вперед, выпрямляется так, чтобы голова, туловище и ноги составляли прямую линию. </w:t>
      </w:r>
    </w:p>
    <w:p>
      <w:pPr>
        <w:pStyle w:val="style0"/>
        <w:shd w:fill="FFFFFF" w:val="clear"/>
        <w:ind w:hanging="0" w:left="567" w:right="0"/>
        <w:jc w:val="both"/>
      </w:pPr>
      <w:r>
        <w:rPr>
          <w:color w:val="000000"/>
          <w:sz w:val="24"/>
          <w:szCs w:val="24"/>
        </w:rPr>
        <w:t xml:space="preserve">Помощник спортивного судьи подставляет опору под ноги участника. </w:t>
      </w:r>
    </w:p>
    <w:p>
      <w:pPr>
        <w:pStyle w:val="style0"/>
        <w:shd w:fill="FFFFFF" w:val="clear"/>
        <w:ind w:hanging="0" w:left="567" w:right="0"/>
        <w:jc w:val="both"/>
      </w:pPr>
      <w:r>
        <w:rPr>
          <w:color w:val="000000"/>
          <w:sz w:val="24"/>
          <w:szCs w:val="24"/>
        </w:rPr>
        <w:t xml:space="preserve">После этого участник выпрямляет руки и занимает ИП. </w:t>
      </w:r>
    </w:p>
    <w:p>
      <w:pPr>
        <w:pStyle w:val="style0"/>
        <w:shd w:fill="FFFFFF" w:val="clear"/>
        <w:ind w:hanging="0" w:left="567" w:right="0"/>
        <w:jc w:val="both"/>
      </w:pPr>
      <w:r>
        <w:rPr>
          <w:color w:val="000000"/>
          <w:sz w:val="24"/>
          <w:szCs w:val="24"/>
        </w:rPr>
        <w:t xml:space="preserve">Из ИП участник подтягивается до подъема подбородка выше грифа перекладины, затем опускается в вис и, зафиксировав на 0,5 с ИП, продолжает выполнение испытания (теста). </w:t>
      </w:r>
    </w:p>
    <w:p>
      <w:pPr>
        <w:pStyle w:val="style0"/>
        <w:shd w:fill="FFFFFF" w:val="clear"/>
        <w:ind w:hanging="0" w:left="567" w:right="0"/>
        <w:jc w:val="both"/>
      </w:pPr>
      <w:r>
        <w:rPr/>
      </w:r>
    </w:p>
    <w:p>
      <w:pPr>
        <w:pStyle w:val="style0"/>
        <w:shd w:fill="FFFFFF" w:val="clear"/>
        <w:ind w:hanging="0" w:left="567" w:right="0"/>
        <w:jc w:val="both"/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Засчитывается количество правильно выполненных попыток, фиксируемых счетом спортивного судьи. </w:t>
      </w:r>
    </w:p>
    <w:p>
      <w:pPr>
        <w:pStyle w:val="style0"/>
        <w:shd w:fill="FFFFFF" w:val="clear"/>
        <w:ind w:hanging="0" w:left="567" w:right="0"/>
        <w:jc w:val="both"/>
      </w:pPr>
      <w:r>
        <w:rPr/>
      </w:r>
    </w:p>
    <w:p>
      <w:pPr>
        <w:pStyle w:val="style0"/>
        <w:shd w:fill="FFFFFF" w:val="clear"/>
        <w:ind w:hanging="0" w:left="567" w:right="0"/>
        <w:jc w:val="both"/>
      </w:pPr>
      <w:r>
        <w:rPr>
          <w:color w:val="000000"/>
          <w:sz w:val="24"/>
          <w:szCs w:val="24"/>
        </w:rPr>
        <w:t xml:space="preserve">Ошибки (попытка не засчитывается): </w:t>
      </w:r>
    </w:p>
    <w:p>
      <w:pPr>
        <w:pStyle w:val="style0"/>
        <w:shd w:fill="FFFFFF" w:val="clear"/>
        <w:ind w:hanging="0" w:left="567" w:right="0"/>
        <w:jc w:val="both"/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1) подтягивание с рывками или с прогибанием туловища;</w:t>
      </w:r>
    </w:p>
    <w:p>
      <w:pPr>
        <w:pStyle w:val="style0"/>
        <w:shd w:fill="FFFFFF" w:val="clear"/>
        <w:ind w:hanging="0" w:left="567" w:right="0"/>
        <w:jc w:val="both"/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2) подбородок не поднялся выше грифа перекладины;</w:t>
      </w:r>
    </w:p>
    <w:p>
      <w:pPr>
        <w:pStyle w:val="style0"/>
        <w:shd w:fill="FFFFFF" w:val="clear"/>
        <w:ind w:hanging="0" w:left="567" w:right="0"/>
        <w:jc w:val="both"/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3) отсутствие фиксации на 0,5 с ИП;</w:t>
      </w:r>
    </w:p>
    <w:p>
      <w:pPr>
        <w:pStyle w:val="style0"/>
        <w:numPr>
          <w:ilvl w:val="0"/>
          <w:numId w:val="6"/>
        </w:numPr>
        <w:shd w:fill="FFFFFF" w:val="clear"/>
        <w:ind w:hanging="0" w:left="567" w:right="0"/>
        <w:jc w:val="both"/>
      </w:pPr>
      <w:r>
        <w:rPr>
          <w:color w:val="000000"/>
          <w:sz w:val="24"/>
          <w:szCs w:val="24"/>
        </w:rPr>
        <w:t>поочередное сгибание рук.</w:t>
      </w:r>
    </w:p>
    <w:p>
      <w:pPr>
        <w:pStyle w:val="style0"/>
        <w:shd w:fill="FFFFFF" w:val="clear"/>
        <w:spacing w:after="180" w:before="180" w:line="100" w:lineRule="atLeast"/>
        <w:ind w:hanging="0" w:left="0" w:right="0"/>
        <w:jc w:val="both"/>
      </w:pPr>
      <w:r>
        <w:rPr>
          <w:rFonts w:cs="Times New Roman" w:eastAsia="Times New Roman"/>
          <w:i/>
          <w:iCs/>
          <w:color w:val="000000"/>
          <w:sz w:val="24"/>
          <w:szCs w:val="24"/>
          <w:lang w:bidi="ar-SA" w:eastAsia="ru-RU" w:val="ru-RU"/>
        </w:rPr>
        <w:t>Порядок выступления:</w:t>
      </w:r>
    </w:p>
    <w:p>
      <w:pPr>
        <w:pStyle w:val="style0"/>
        <w:shd w:fill="FFFFFF" w:val="clear"/>
        <w:spacing w:after="180" w:before="180" w:line="100" w:lineRule="atLeast"/>
        <w:ind w:hanging="0" w:left="0" w:right="0"/>
        <w:jc w:val="both"/>
      </w:pP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- перед началом испытания должны быть названы: фамилия, имя и стартовый номер каждого участника.</w:t>
      </w:r>
    </w:p>
    <w:p>
      <w:pPr>
        <w:pStyle w:val="style0"/>
        <w:shd w:fill="FFFFFF" w:val="clear"/>
        <w:spacing w:after="180" w:before="180" w:line="100" w:lineRule="atLeast"/>
        <w:ind w:hanging="0" w:left="0" w:right="0"/>
        <w:jc w:val="both"/>
      </w:pP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- после вызова у участника есть 20 секунд, чтобы он мог приготовиться к выполнению испытания. Сигналом готовности участника к началу выступления служит поднятая вверх правая рука.</w:t>
      </w:r>
    </w:p>
    <w:p>
      <w:pPr>
        <w:pStyle w:val="style0"/>
        <w:shd w:fill="FFFFFF" w:val="clear"/>
        <w:spacing w:after="180" w:before="180" w:line="100" w:lineRule="atLeast"/>
        <w:ind w:hanging="0" w:left="0" w:right="0"/>
        <w:jc w:val="both"/>
      </w:pP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- началом испытания является сигнал (свисток судьи), после которого, должно быть начато упражнение.</w:t>
      </w:r>
    </w:p>
    <w:p>
      <w:pPr>
        <w:pStyle w:val="style0"/>
        <w:shd w:fill="FFFFFF" w:val="clear"/>
        <w:spacing w:after="180" w:before="180" w:line="100" w:lineRule="atLeast"/>
        <w:ind w:hanging="0" w:left="0" w:right="0"/>
        <w:jc w:val="both"/>
      </w:pPr>
      <w:r>
        <w:rPr>
          <w:rFonts w:cs="Times New Roman" w:eastAsia="Times New Roman"/>
          <w:i/>
          <w:iCs/>
          <w:color w:val="000000"/>
          <w:sz w:val="24"/>
          <w:szCs w:val="24"/>
          <w:lang w:bidi="ar-SA" w:eastAsia="ru-RU" w:val="ru-RU"/>
        </w:rPr>
        <w:t>Повторное выступление:</w:t>
      </w:r>
    </w:p>
    <w:p>
      <w:pPr>
        <w:pStyle w:val="style0"/>
        <w:shd w:fill="FFFFFF" w:val="clear"/>
        <w:spacing w:after="180" w:before="180" w:line="100" w:lineRule="atLeast"/>
        <w:ind w:hanging="0" w:left="0" w:right="0"/>
        <w:jc w:val="both"/>
      </w:pP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- выступление участника не может быть начато повторно, за исключением случаев, вызванных непредвиденными обстоятельствами, к которым относятся:</w:t>
      </w:r>
    </w:p>
    <w:p>
      <w:pPr>
        <w:pStyle w:val="style0"/>
        <w:shd w:fill="FFFFFF" w:val="clear"/>
        <w:spacing w:after="180" w:before="180" w:line="100" w:lineRule="atLeast"/>
        <w:ind w:hanging="0" w:left="0" w:right="0"/>
        <w:jc w:val="both"/>
      </w:pP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поломка оборудования, произошедшая в процессе выступления;</w:t>
      </w:r>
    </w:p>
    <w:p>
      <w:pPr>
        <w:pStyle w:val="style0"/>
        <w:shd w:fill="FFFFFF" w:val="clear"/>
        <w:spacing w:after="180" w:before="180" w:line="100" w:lineRule="atLeast"/>
        <w:ind w:hanging="0" w:left="0" w:right="0"/>
        <w:jc w:val="both"/>
      </w:pP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неполадки в работе общего оборудования – освещение, задымление помещения и т.п.</w:t>
      </w:r>
    </w:p>
    <w:p>
      <w:pPr>
        <w:pStyle w:val="style0"/>
        <w:shd w:fill="FFFFFF" w:val="clear"/>
        <w:spacing w:after="180" w:before="180" w:line="100" w:lineRule="atLeast"/>
        <w:ind w:hanging="0" w:left="0" w:right="0"/>
        <w:jc w:val="both"/>
      </w:pP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- при возникновении указанных выше ситуаций участник должен немедленно прекратить выступление. Если выступление будет завершено, оно будет оценено.</w:t>
      </w:r>
    </w:p>
    <w:p>
      <w:pPr>
        <w:pStyle w:val="style0"/>
        <w:shd w:fill="FFFFFF" w:val="clear"/>
        <w:spacing w:after="180" w:before="180" w:line="100" w:lineRule="atLeast"/>
        <w:ind w:hanging="0" w:left="0" w:right="0"/>
        <w:jc w:val="both"/>
      </w:pP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- только главный судья имеет право разрешить повторное выполнение упражнения. В этом случае участник выполняет свое упражнение сначала, после выступления всех участников данной смены.</w:t>
      </w:r>
    </w:p>
    <w:p>
      <w:pPr>
        <w:pStyle w:val="style0"/>
        <w:shd w:fill="FFFFFF" w:val="clear"/>
        <w:spacing w:after="180" w:before="180" w:line="100" w:lineRule="atLeast"/>
        <w:ind w:hanging="0" w:left="0" w:right="0"/>
        <w:jc w:val="both"/>
      </w:pP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- если выступление прервано по вине участника, повторное выполнение упражнения не разрешается.</w:t>
      </w:r>
    </w:p>
    <w:p>
      <w:pPr>
        <w:pStyle w:val="style0"/>
        <w:shd w:fill="FFFFFF" w:val="clear"/>
        <w:spacing w:after="180" w:before="180" w:line="100" w:lineRule="atLeast"/>
        <w:ind w:hanging="0" w:left="0" w:right="0"/>
        <w:jc w:val="both"/>
      </w:pPr>
      <w:r>
        <w:rPr>
          <w:rFonts w:cs="Times New Roman" w:eastAsia="Times New Roman"/>
          <w:i/>
          <w:iCs/>
          <w:color w:val="000000"/>
          <w:sz w:val="24"/>
          <w:szCs w:val="24"/>
          <w:lang w:bidi="ar-SA" w:eastAsia="ru-RU" w:val="ru-RU"/>
        </w:rPr>
        <w:t xml:space="preserve">Разминка: </w:t>
      </w: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перед началом выступления участникам предоставляется разминка из расчёта не более 30 секунд на одного участника.</w:t>
      </w:r>
    </w:p>
    <w:p>
      <w:pPr>
        <w:pStyle w:val="style0"/>
        <w:shd w:fill="FFFFFF" w:val="clear"/>
        <w:spacing w:after="180" w:before="180" w:line="100" w:lineRule="atLeast"/>
        <w:ind w:hanging="0" w:left="0" w:right="0"/>
        <w:jc w:val="both"/>
      </w:pPr>
      <w:r>
        <w:rPr>
          <w:rFonts w:cs="Times New Roman" w:eastAsia="Times New Roman"/>
          <w:b/>
          <w:bCs/>
          <w:color w:val="000000"/>
          <w:sz w:val="24"/>
          <w:szCs w:val="24"/>
          <w:u w:val="single"/>
          <w:lang w:bidi="ar-SA" w:eastAsia="ru-RU" w:val="ru-RU"/>
        </w:rPr>
        <w:t>Гимнастика</w:t>
      </w:r>
    </w:p>
    <w:p>
      <w:pPr>
        <w:pStyle w:val="style0"/>
        <w:shd w:fill="FFFFFF" w:val="clear"/>
        <w:spacing w:after="180" w:before="180" w:line="100" w:lineRule="atLeast"/>
        <w:ind w:hanging="0" w:left="0" w:right="0"/>
        <w:jc w:val="both"/>
      </w:pPr>
      <w:r>
        <w:rPr>
          <w:rFonts w:cs="Times New Roman" w:eastAsia="Times New Roman"/>
          <w:b/>
          <w:bCs/>
          <w:i/>
          <w:iCs/>
          <w:color w:val="000000"/>
          <w:sz w:val="24"/>
          <w:szCs w:val="24"/>
          <w:lang w:bidi="ar-SA" w:eastAsia="ru-RU" w:val="ru-RU"/>
        </w:rPr>
        <w:t>Юноши и девушки 9-11 классы:</w:t>
      </w:r>
    </w:p>
    <w:p>
      <w:pPr>
        <w:pStyle w:val="style0"/>
        <w:shd w:fill="FFFFFF" w:val="clear"/>
        <w:spacing w:after="180" w:before="180" w:line="100" w:lineRule="atLeast"/>
        <w:ind w:hanging="0" w:left="0" w:right="0"/>
        <w:jc w:val="both"/>
      </w:pP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Испытания проводятся в виде выполнения акробатического упражнения.</w:t>
      </w:r>
    </w:p>
    <w:p>
      <w:pPr>
        <w:pStyle w:val="style0"/>
        <w:shd w:fill="FFFFFF" w:val="clear"/>
        <w:spacing w:after="180" w:before="180" w:line="100" w:lineRule="atLeast"/>
        <w:ind w:hanging="0" w:left="0" w:right="0"/>
        <w:jc w:val="both"/>
      </w:pP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Соединения выполняются в порядке, указанном в программе. Изменение порядка выполнения соединений не допускается.</w:t>
      </w:r>
    </w:p>
    <w:p>
      <w:pPr>
        <w:pStyle w:val="style0"/>
        <w:shd w:fill="FFFFFF" w:val="clear"/>
        <w:spacing w:after="180" w:before="180" w:line="100" w:lineRule="atLeast"/>
        <w:ind w:hanging="0" w:left="0" w:right="0"/>
        <w:jc w:val="both"/>
      </w:pP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Если участник изменил порядок элементов в акробатической связке, пропустил один из них или допустил ошибку, приведшую к не выполнению элемента, его оценка снижается на указанную в программе стоимость.</w:t>
      </w:r>
    </w:p>
    <w:p>
      <w:pPr>
        <w:pStyle w:val="style0"/>
        <w:shd w:fill="FFFFFF" w:val="clear"/>
        <w:spacing w:after="180" w:before="180" w:line="100" w:lineRule="atLeast"/>
        <w:ind w:hanging="0" w:left="0" w:right="0"/>
        <w:jc w:val="both"/>
      </w:pP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Упражнение должно иметь четко выраженное начало и окончание, включать в себя связующие элементы, придающие комбинации целостность и динамичность, выполняться слитно без неоправданных пауз по акробатической дорожке со сменой направления.</w:t>
      </w:r>
    </w:p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/>
      </w:r>
    </w:p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/>
      </w:r>
    </w:p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/>
      </w:r>
    </w:p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/>
      </w:r>
    </w:p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/>
      </w:r>
    </w:p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/>
      </w:r>
    </w:p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/>
      </w:r>
    </w:p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/>
      </w:r>
    </w:p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/>
      </w:r>
    </w:p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/>
      </w:r>
    </w:p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>
          <w:rFonts w:cs="Times New Roman" w:eastAsia="Times New Roman"/>
          <w:b/>
          <w:bCs/>
          <w:i/>
          <w:iCs/>
          <w:color w:val="000000"/>
          <w:sz w:val="24"/>
          <w:szCs w:val="24"/>
          <w:lang w:bidi="ar-SA" w:eastAsia="ru-RU" w:val="ru-RU"/>
        </w:rPr>
        <w:t>Девушки</w:t>
      </w:r>
    </w:p>
    <w:tbl>
      <w:tblPr>
        <w:jc w:val="left"/>
        <w:tblInd w:type="dxa" w:w="-235"/>
        <w:tblBorders>
          <w:top w:color="00000A" w:space="0" w:sz="6" w:val="thickThinLargeGap"/>
          <w:left w:color="00000A" w:space="0" w:sz="6" w:val="thickThinLargeGap"/>
          <w:bottom w:color="00000A" w:space="0" w:sz="6" w:val="thickThinLargeGap"/>
          <w:right w:color="00000A" w:space="0" w:sz="6" w:val="thickThinLargeGap"/>
        </w:tblBorders>
      </w:tblPr>
      <w:tblGrid>
        <w:gridCol w:w="410"/>
        <w:gridCol w:w="9339"/>
        <w:gridCol w:w="1166"/>
      </w:tblGrid>
      <w:tr>
        <w:trPr>
          <w:trHeight w:hRule="atLeast" w:val="628"/>
          <w:cantSplit w:val="false"/>
        </w:trPr>
        <w:tc>
          <w:tcPr>
            <w:tcW w:type="dxa" w:w="410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№</w:t>
            </w:r>
          </w:p>
        </w:tc>
        <w:tc>
          <w:tcPr>
            <w:tcW w:type="dxa" w:w="9339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Обязательные элементы</w:t>
            </w:r>
          </w:p>
        </w:tc>
        <w:tc>
          <w:tcPr>
            <w:tcW w:type="dxa" w:w="1166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Стоимость</w:t>
            </w:r>
          </w:p>
        </w:tc>
      </w:tr>
      <w:tr>
        <w:trPr>
          <w:trHeight w:hRule="atLeast" w:val="1885"/>
          <w:cantSplit w:val="false"/>
        </w:trPr>
        <w:tc>
          <w:tcPr>
            <w:tcW w:type="dxa" w:w="410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1.</w:t>
            </w:r>
          </w:p>
        </w:tc>
        <w:tc>
          <w:tcPr>
            <w:tcW w:type="dxa" w:w="9339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Равновесие на правой (левой), руки в стороны (держать):</w:t>
            </w:r>
          </w:p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 xml:space="preserve"> </w:t>
            </w: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кувырок вперёд в стойку на лопатках (обозначить)</w:t>
            </w:r>
          </w:p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 xml:space="preserve"> </w:t>
            </w: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стойка на лопатках без помощи рук (держать) – стойка на лопатках ноги врозь (обозначить) и соединить ноги, перекат вперёд в упор присев.</w:t>
            </w:r>
          </w:p>
        </w:tc>
        <w:tc>
          <w:tcPr>
            <w:tcW w:type="dxa" w:w="1166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b/>
                <w:bCs/>
                <w:color w:val="000000"/>
                <w:sz w:val="24"/>
                <w:szCs w:val="24"/>
                <w:lang w:bidi="ar-SA" w:eastAsia="ru-RU" w:val="ru-RU"/>
              </w:rPr>
              <w:t>1,0</w:t>
            </w: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 балл</w:t>
            </w:r>
          </w:p>
        </w:tc>
      </w:tr>
      <w:tr>
        <w:trPr>
          <w:trHeight w:hRule="atLeast" w:val="942"/>
          <w:cantSplit w:val="false"/>
        </w:trPr>
        <w:tc>
          <w:tcPr>
            <w:tcW w:type="dxa" w:w="410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2.</w:t>
            </w:r>
          </w:p>
        </w:tc>
        <w:tc>
          <w:tcPr>
            <w:tcW w:type="dxa" w:w="9339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Кувырок вперёд прыжком – прыжок вверх с поворотом на 360º - кувырок вперёд прыжком – прыжок вверх прогнувшись ноги врозь.</w:t>
            </w:r>
          </w:p>
        </w:tc>
        <w:tc>
          <w:tcPr>
            <w:tcW w:type="dxa" w:w="1166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b/>
                <w:bCs/>
                <w:color w:val="000000"/>
                <w:sz w:val="24"/>
                <w:szCs w:val="24"/>
                <w:lang w:bidi="ar-SA" w:eastAsia="ru-RU" w:val="ru-RU"/>
              </w:rPr>
              <w:t>1,0</w:t>
            </w: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 балл</w:t>
            </w:r>
          </w:p>
        </w:tc>
      </w:tr>
      <w:tr>
        <w:trPr>
          <w:trHeight w:hRule="atLeast" w:val="1256"/>
          <w:cantSplit w:val="false"/>
        </w:trPr>
        <w:tc>
          <w:tcPr>
            <w:tcW w:type="dxa" w:w="410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3.</w:t>
            </w:r>
          </w:p>
        </w:tc>
        <w:tc>
          <w:tcPr>
            <w:tcW w:type="dxa" w:w="9339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Махом одной, толчок другой два переворота в сторону («колесо») в стойку ноги врозь – приставляя правую (левую), поворот налево (направо) в упор присев – кувырок назад – кувырок назад в упор стоя согнувшись, выпрямится, руки вверх.</w:t>
            </w:r>
          </w:p>
        </w:tc>
        <w:tc>
          <w:tcPr>
            <w:tcW w:type="dxa" w:w="1166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b/>
                <w:bCs/>
                <w:color w:val="000000"/>
                <w:sz w:val="24"/>
                <w:szCs w:val="24"/>
                <w:lang w:bidi="ar-SA" w:eastAsia="ru-RU" w:val="ru-RU"/>
              </w:rPr>
              <w:t xml:space="preserve">1,0 </w:t>
            </w: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балл</w:t>
            </w:r>
          </w:p>
        </w:tc>
      </w:tr>
      <w:tr>
        <w:trPr>
          <w:trHeight w:hRule="atLeast" w:val="1570"/>
          <w:cantSplit w:val="false"/>
        </w:trPr>
        <w:tc>
          <w:tcPr>
            <w:tcW w:type="dxa" w:w="410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4.</w:t>
            </w:r>
          </w:p>
        </w:tc>
        <w:tc>
          <w:tcPr>
            <w:tcW w:type="dxa" w:w="9339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Из стойки ноги врозь, руки вверх опускание в мост (держать) – лечь на спину, выпрямить ноги и сгибаясь вперёд, перейти сед углом (обозначить) – сед углом, руки в стороны (держать) – разгибаясь, поворот направо (налево) кругом в положении упора лёжа согнув руки и, выпрямляя руки, упор лёжа.</w:t>
            </w:r>
          </w:p>
        </w:tc>
        <w:tc>
          <w:tcPr>
            <w:tcW w:type="dxa" w:w="1166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b/>
                <w:bCs/>
                <w:color w:val="000000"/>
                <w:sz w:val="24"/>
                <w:szCs w:val="24"/>
                <w:lang w:bidi="ar-SA" w:eastAsia="ru-RU" w:val="ru-RU"/>
              </w:rPr>
              <w:t xml:space="preserve">1,0 </w:t>
            </w: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балл</w:t>
            </w:r>
          </w:p>
        </w:tc>
      </w:tr>
    </w:tbl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/>
      </w:r>
    </w:p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>
          <w:rFonts w:cs="Times New Roman" w:eastAsia="Times New Roman"/>
          <w:b/>
          <w:bCs/>
          <w:i/>
          <w:iCs/>
          <w:color w:val="000000"/>
          <w:sz w:val="24"/>
          <w:szCs w:val="24"/>
          <w:lang w:bidi="ar-SA" w:eastAsia="ru-RU" w:val="ru-RU"/>
        </w:rPr>
        <w:t>Юноши</w:t>
      </w:r>
    </w:p>
    <w:tbl>
      <w:tblPr>
        <w:jc w:val="left"/>
        <w:tblInd w:type="dxa" w:w="-287"/>
        <w:tblBorders>
          <w:top w:color="00000A" w:space="0" w:sz="6" w:val="thickThinLargeGap"/>
          <w:left w:color="00000A" w:space="0" w:sz="6" w:val="thickThinLargeGap"/>
          <w:bottom w:color="00000A" w:space="0" w:sz="6" w:val="thickThinLargeGap"/>
          <w:right w:color="00000A" w:space="0" w:sz="6" w:val="thickThinLargeGap"/>
        </w:tblBorders>
      </w:tblPr>
      <w:tblGrid>
        <w:gridCol w:w="455"/>
        <w:gridCol w:w="9353"/>
        <w:gridCol w:w="1130"/>
      </w:tblGrid>
      <w:tr>
        <w:trPr>
          <w:trHeight w:hRule="atLeast" w:val="611"/>
          <w:cantSplit w:val="false"/>
        </w:trPr>
        <w:tc>
          <w:tcPr>
            <w:tcW w:type="dxa" w:w="455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№</w:t>
            </w:r>
          </w:p>
        </w:tc>
        <w:tc>
          <w:tcPr>
            <w:tcW w:type="dxa" w:w="9353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Обязательные элементы</w:t>
            </w:r>
          </w:p>
        </w:tc>
        <w:tc>
          <w:tcPr>
            <w:tcW w:type="dxa" w:w="1130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Стоимость</w:t>
            </w:r>
          </w:p>
        </w:tc>
      </w:tr>
      <w:tr>
        <w:trPr>
          <w:trHeight w:hRule="atLeast" w:val="1221"/>
          <w:cantSplit w:val="false"/>
        </w:trPr>
        <w:tc>
          <w:tcPr>
            <w:tcW w:type="dxa" w:w="455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1.</w:t>
            </w:r>
          </w:p>
        </w:tc>
        <w:tc>
          <w:tcPr>
            <w:tcW w:type="dxa" w:w="9353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Махом одной, толчком другой два переворота в сторону («колесо») в стойку ноги врозь – приставляя правую (левую), поворот налево (направо) – кувырок вперед прыжком – прыжок вверх с поворотом на 360º</w:t>
            </w:r>
          </w:p>
        </w:tc>
        <w:tc>
          <w:tcPr>
            <w:tcW w:type="dxa" w:w="1130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b/>
                <w:bCs/>
                <w:color w:val="000000"/>
                <w:sz w:val="24"/>
                <w:szCs w:val="24"/>
                <w:lang w:bidi="ar-SA" w:eastAsia="ru-RU" w:val="ru-RU"/>
              </w:rPr>
              <w:t xml:space="preserve">1,0 </w:t>
            </w: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балл</w:t>
            </w:r>
          </w:p>
        </w:tc>
      </w:tr>
      <w:tr>
        <w:trPr>
          <w:trHeight w:hRule="atLeast" w:val="889"/>
          <w:cantSplit w:val="false"/>
        </w:trPr>
        <w:tc>
          <w:tcPr>
            <w:tcW w:type="dxa" w:w="455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2.</w:t>
            </w:r>
          </w:p>
        </w:tc>
        <w:tc>
          <w:tcPr>
            <w:tcW w:type="dxa" w:w="9353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Прыжок с поворотом на 180º - кувырок вперёд прыжком в упор присев – кувырок назад – кувырок назад в стойку на руках (обозначить).</w:t>
            </w:r>
          </w:p>
        </w:tc>
        <w:tc>
          <w:tcPr>
            <w:tcW w:type="dxa" w:w="1130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b/>
                <w:bCs/>
                <w:color w:val="000000"/>
                <w:sz w:val="24"/>
                <w:szCs w:val="24"/>
                <w:lang w:bidi="ar-SA" w:eastAsia="ru-RU" w:val="ru-RU"/>
              </w:rPr>
              <w:t xml:space="preserve">1,0 </w:t>
            </w: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балл</w:t>
            </w:r>
          </w:p>
        </w:tc>
      </w:tr>
      <w:tr>
        <w:trPr>
          <w:trHeight w:hRule="atLeast" w:val="1527"/>
          <w:cantSplit w:val="false"/>
        </w:trPr>
        <w:tc>
          <w:tcPr>
            <w:tcW w:type="dxa" w:w="455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3.</w:t>
            </w:r>
          </w:p>
        </w:tc>
        <w:tc>
          <w:tcPr>
            <w:tcW w:type="dxa" w:w="9353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Наклон вперёд прогнувшись ноги врозь – кувырок вперёд в стойку на лопатках без помощи рук (держать) – перекат вперёд в сед углом, руки в стороны (держать) – сед с наклоном вперед, руки вверх и кувырок назад с прямыми ногами в упор стоя согнувшись.</w:t>
            </w:r>
          </w:p>
        </w:tc>
        <w:tc>
          <w:tcPr>
            <w:tcW w:type="dxa" w:w="1130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b/>
                <w:bCs/>
                <w:color w:val="000000"/>
                <w:sz w:val="24"/>
                <w:szCs w:val="24"/>
                <w:lang w:bidi="ar-SA" w:eastAsia="ru-RU" w:val="ru-RU"/>
              </w:rPr>
              <w:t xml:space="preserve">1,0 </w:t>
            </w: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балл</w:t>
            </w:r>
          </w:p>
        </w:tc>
      </w:tr>
      <w:tr>
        <w:trPr>
          <w:trHeight w:hRule="atLeast" w:val="611"/>
          <w:cantSplit w:val="false"/>
        </w:trPr>
        <w:tc>
          <w:tcPr>
            <w:tcW w:type="dxa" w:w="455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4.</w:t>
            </w:r>
          </w:p>
        </w:tc>
        <w:tc>
          <w:tcPr>
            <w:tcW w:type="dxa" w:w="9353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Из седа на пятках, силой согнувшись стойка на голове и руках (обозначить) – развести ноги фронтально (держать) – сед с наклоном вперед, руки вверх и кувырок назад с прямыми ногами в упор стоя согнувшись.</w:t>
            </w:r>
          </w:p>
        </w:tc>
        <w:tc>
          <w:tcPr>
            <w:tcW w:type="dxa" w:w="1130"/>
            <w:tcBorders>
              <w:top w:color="00000A" w:space="0" w:sz="6" w:val="thickThinLargeGap"/>
              <w:left w:color="00000A" w:space="0" w:sz="6" w:val="thickThinLargeGap"/>
              <w:bottom w:color="00000A" w:space="0" w:sz="6" w:val="thickThinLargeGap"/>
              <w:right w:color="00000A" w:space="0" w:sz="6" w:val="thickThinLargeGap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180" w:before="180" w:line="360" w:lineRule="atLeast"/>
              <w:ind w:hanging="0" w:left="0" w:right="0"/>
              <w:jc w:val="both"/>
            </w:pPr>
            <w:r>
              <w:rPr>
                <w:rFonts w:cs="Times New Roman" w:eastAsia="Times New Roman"/>
                <w:b/>
                <w:bCs/>
                <w:color w:val="000000"/>
                <w:sz w:val="24"/>
                <w:szCs w:val="24"/>
                <w:lang w:bidi="ar-SA" w:eastAsia="ru-RU" w:val="ru-RU"/>
              </w:rPr>
              <w:t xml:space="preserve">1,0 </w:t>
            </w:r>
            <w:r>
              <w:rPr>
                <w:rFonts w:cs="Times New Roman" w:eastAsia="Times New Roman"/>
                <w:color w:val="000000"/>
                <w:sz w:val="24"/>
                <w:szCs w:val="24"/>
                <w:lang w:bidi="ar-SA" w:eastAsia="ru-RU" w:val="ru-RU"/>
              </w:rPr>
              <w:t>балл</w:t>
            </w:r>
          </w:p>
        </w:tc>
      </w:tr>
    </w:tbl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>
          <w:rFonts w:cs="Times New Roman" w:eastAsia="Times New Roman"/>
          <w:b/>
          <w:bCs/>
          <w:color w:val="000000"/>
          <w:sz w:val="24"/>
          <w:szCs w:val="24"/>
          <w:u w:val="single"/>
          <w:lang w:bidi="ar-SA" w:eastAsia="ru-RU" w:val="ru-RU"/>
        </w:rPr>
        <w:t>Баскетбол</w:t>
      </w:r>
    </w:p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Конкурсное испытание заключается в следующем: перемещение спиной в защитной стойке, пробивание 3-х штрафных бросков (произвольным способом), рывок по прямой, выполнение ведения мяча правой или левой рукой «челноком» с передачей мяча в щит, ловля и бросок в корзину.</w:t>
      </w:r>
    </w:p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Участник находится за площадкой лицом вперёд справа в углу в пересечение лицевой и боковых линиях. По сигналу участник перемещается спиной в защитной стойке в 2 шага вправо и влево до штрафной линии, пробивает три штрафных броска, выполняет рывок лицом вперед к центральной линии, берет мяч и начинает прямолинейно ведение мяча «челноком» правой рукой до штрафной линии; обратно к центральной линии ведение мяча левой рукой, движение в обратном направление к щиту ведение сильнейшей рукой (правой или левой) передача мяча в щит, от линии штрафного броска не выходя из круга, ловля мяча от щита двумя руками и бросок (произвольным способом). Фиксируется время выполнения упражнения, остановка секундомера осуществляется в момент касания мяча пола его броска в корзину.</w:t>
      </w:r>
    </w:p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За неточное попадание в корзину участнику к его фактическому времени прибавляется дополнительно 5 секунд, за каждое нарушение правил (пробежка, пронос мяча, двойное ведение, неправильная смена рук, недобегание до линий, не поймал мяч после передачи в щит) участнику прибавляется дополнительно 2 секунды.</w:t>
      </w:r>
    </w:p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В случае непопадания завершающего броска в упражнении даются две дополнительные попытки. За неточное попадание в корзину дважды прибавляются дополнительно 10 секунд. Если участник уходит с площадки, не выполнив дополнительные попытки, прибавляется дополнительно 30 секунд.</w:t>
      </w:r>
    </w:p>
    <w:tbl>
      <w:tblPr>
        <w:jc w:val="left"/>
        <w:tblInd w:type="dxa" w:w="-108"/>
        <w:tblBorders/>
      </w:tblPr>
      <w:tblGrid>
        <w:gridCol w:w="64"/>
      </w:tblGrid>
      <w:tr>
        <w:trPr>
          <w:trHeight w:hRule="atLeast" w:val="45"/>
          <w:cantSplit w:val="false"/>
        </w:trPr>
        <w:tc>
          <w:tcPr>
            <w:tcW w:type="dxa" w:w="64"/>
            <w:gridSpan w:val="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270" w:lineRule="atLeast"/>
              <w:ind w:hanging="0" w:left="0" w:right="0"/>
              <w:jc w:val="both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3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270" w:lineRule="atLeast"/>
              <w:ind w:hanging="0" w:left="0" w:right="0"/>
              <w:jc w:val="both"/>
            </w:pPr>
            <w:r>
              <w:rPr/>
            </w:r>
          </w:p>
        </w:tc>
        <w:tc>
          <w:tcPr>
            <w:tcW w:type="dxa" w:w="32"/>
            <w:tcBorders/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>
            <w:pPr>
              <w:pStyle w:val="style0"/>
              <w:spacing w:after="0" w:before="0" w:line="270" w:lineRule="atLeast"/>
              <w:ind w:hanging="0" w:left="0" w:right="0"/>
              <w:jc w:val="both"/>
            </w:pPr>
            <w:r>
              <w:rPr/>
            </w:r>
          </w:p>
        </w:tc>
      </w:tr>
    </w:tbl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>
          <w:rFonts w:cs="Times New Roman" w:eastAsia="Times New Roman"/>
          <w:b/>
          <w:bCs/>
          <w:color w:val="000000"/>
          <w:sz w:val="24"/>
          <w:szCs w:val="24"/>
          <w:u w:val="single"/>
          <w:lang w:bidi="ar-SA" w:eastAsia="ru-RU" w:val="ru-RU"/>
        </w:rPr>
        <w:t>Волейбол</w:t>
      </w:r>
    </w:p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Участник находится на лицевой линии.</w:t>
      </w:r>
    </w:p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С другой стороны площадки судьями указываются три любые зоны, в каждую из которых нужно будет попасть при подаче. В каждой из выбранных трех зон судьями указывается место для премиальных очков, которое обозначается стандартным гимнастическим обручем. Участнику дается право выполнить: три нижних прямых подачи, три верхних прямых подачи.</w:t>
      </w:r>
    </w:p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При выполнении нижних прямых подач: за попадание в заданную зону начисляется 3 очка. За попадание в зону премиальных очков участнику начисляется еще 1 очко к уже полученным трем. Если мяч попадает в одну и ту же зону, засчитывается одно попадание в данную зону и начисляется только 3 очка. За непопадание в указанную зону очки не начисляются. За подачу в сетку или в аут, снимается одно очко.</w:t>
      </w:r>
    </w:p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При выполнении верхних прямых подач: за попадание в заданную зону начисляется 3 очка. За попадание в зону премиальных очков участнику начисляется еще 1 очко к уже полученным трем. Если мяч попадает в одну и ту же зону, засчитывается одно попадание в данную зону и начисляется только 3 очка. За непопадание в указанную зону очки не начисляются. За подачу в сетку или в аут, снимается одно очко.</w:t>
      </w:r>
    </w:p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Верхняя прямая подача – и.п. – испытуемый находится на лицевой линии, лицом к сетке. Удар по мячу производится выше плечевого сустава (плеча).</w:t>
      </w:r>
    </w:p>
    <w:p>
      <w:pPr>
        <w:pStyle w:val="style0"/>
        <w:shd w:fill="FFFFFF" w:val="clear"/>
        <w:spacing w:after="180" w:before="180" w:line="360" w:lineRule="atLeast"/>
        <w:ind w:hanging="0" w:left="0" w:right="0"/>
        <w:jc w:val="both"/>
      </w:pPr>
      <w:r>
        <w:rPr>
          <w:rFonts w:cs="Times New Roman" w:eastAsia="Times New Roman"/>
          <w:color w:val="000000"/>
          <w:sz w:val="24"/>
          <w:szCs w:val="24"/>
          <w:lang w:bidi="ar-SA" w:eastAsia="ru-RU" w:val="ru-RU"/>
        </w:rPr>
        <w:t>Нижняя прямая подача – и.п. – испытуемый находится на лицевой линии, лицом к сетке. Удар по мячу производится ниже плеча.</w:t>
      </w:r>
    </w:p>
    <w:sectPr>
      <w:footerReference r:id="rId2" w:type="default"/>
      <w:type w:val="nextPage"/>
      <w:pgSz w:h="16838" w:w="11906"/>
      <w:pgMar w:bottom="341" w:footer="284" w:gutter="0" w:header="0" w:left="567" w:right="738" w:top="397"/>
      <w:pgNumType w:fmt="decimal"/>
      <w:formProt w:val="false"/>
      <w:textDirection w:val="lrTb"/>
      <w:docGrid w:charSpace="0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Symbol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29"/>
      <w:jc w:val="right"/>
    </w:pPr>
    <w:r>
      <w:rPr/>
      <w:fldChar w:fldCharType="begin"/>
    </w:r>
    <w:r>
      <w:instrText> PAGE </w:instrText>
    </w:r>
    <w:r>
      <w:fldChar w:fldCharType="separate"/>
    </w:r>
    <w:r/>
    <w:r>
      <w:fldChar w:fldCharType="end"/>
    </w:r>
  </w:p>
  <w:p>
    <w:pPr>
      <w:pStyle w:val="style29"/>
    </w:pPr>
    <w:r>
      <w:rPr/>
    </w:r>
  </w:p>
</w:ftr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3"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ascii="Symbol" w:cs="Symbol" w:hAns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ascii="Symbol" w:cs="Symbol" w:hAns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ascii="Symbol" w:cs="Symbol" w:hAns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ascii="Symbol" w:cs="Symbol" w:hAns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ascii="Symbol" w:cs="Symbol" w:hAns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ascii="Symbol" w:cs="Symbol" w:hAns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ascii="Symbol" w:cs="Symbol" w:hAns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ascii="Symbol" w:cs="Symbol" w:hAns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ascii="Symbol" w:cs="Symbol" w:hAnsi="Symbol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5"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6">
    <w:lvl w:ilvl="0">
      <w:start w:val="4"/>
      <w:numFmt w:val="decimal"/>
      <w:lvlText w:val="%1)"/>
      <w:lvlJc w:val="left"/>
      <w:pPr>
        <w:tabs>
          <w:tab w:pos="720" w:val="num"/>
        </w:tabs>
        <w:ind w:hanging="360" w:left="72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  <w:spacing w:after="0" w:before="0" w:line="100" w:lineRule="atLeast"/>
    </w:pPr>
    <w:rPr>
      <w:rFonts w:ascii="Times New Roman" w:cs="Times New Roman" w:eastAsia="Times New Roman" w:hAnsi="Times New Roman"/>
      <w:color w:val="00000A"/>
      <w:sz w:val="24"/>
      <w:szCs w:val="24"/>
      <w:lang w:bidi="ar-SA" w:eastAsia="ru-RU" w:val="ru-RU"/>
    </w:rPr>
  </w:style>
  <w:style w:styleId="style15" w:type="character">
    <w:name w:val="Default Paragraph Font"/>
    <w:next w:val="style15"/>
    <w:rPr/>
  </w:style>
  <w:style w:styleId="style16" w:type="character">
    <w:name w:val="Верхний колонтитул Знак"/>
    <w:basedOn w:val="style15"/>
    <w:next w:val="style16"/>
    <w:rPr>
      <w:rFonts w:ascii="Times New Roman" w:cs="Times New Roman" w:eastAsia="Times New Roman" w:hAnsi="Times New Roman"/>
      <w:sz w:val="24"/>
      <w:szCs w:val="24"/>
      <w:lang w:eastAsia="ru-RU"/>
    </w:rPr>
  </w:style>
  <w:style w:styleId="style17" w:type="character">
    <w:name w:val="Нижний колонтитул Знак"/>
    <w:basedOn w:val="style15"/>
    <w:next w:val="style17"/>
    <w:rPr>
      <w:rFonts w:ascii="Times New Roman" w:cs="Times New Roman" w:eastAsia="Times New Roman" w:hAnsi="Times New Roman"/>
      <w:sz w:val="24"/>
      <w:szCs w:val="24"/>
      <w:lang w:eastAsia="ru-RU"/>
    </w:rPr>
  </w:style>
  <w:style w:styleId="style18" w:type="character">
    <w:name w:val="apple-converted-space"/>
    <w:basedOn w:val="style15"/>
    <w:next w:val="style18"/>
    <w:rPr/>
  </w:style>
  <w:style w:styleId="style19" w:type="character">
    <w:name w:val="Маркеры списка"/>
    <w:next w:val="style19"/>
    <w:rPr>
      <w:rFonts w:ascii="OpenSymbol" w:cs="OpenSymbol" w:eastAsia="OpenSymbol" w:hAnsi="OpenSymbol"/>
    </w:rPr>
  </w:style>
  <w:style w:styleId="style20" w:type="character">
    <w:name w:val="Символ нумерации"/>
    <w:next w:val="style20"/>
    <w:rPr>
      <w:b/>
      <w:bCs/>
    </w:rPr>
  </w:style>
  <w:style w:styleId="style21" w:type="character">
    <w:name w:val="ListLabel 1"/>
    <w:next w:val="style21"/>
    <w:rPr>
      <w:rFonts w:cs="Symbol"/>
    </w:rPr>
  </w:style>
  <w:style w:styleId="style22" w:type="character">
    <w:name w:val="ListLabel 2"/>
    <w:next w:val="style22"/>
    <w:rPr>
      <w:b/>
      <w:bCs/>
    </w:rPr>
  </w:style>
  <w:style w:styleId="style23" w:type="paragraph">
    <w:name w:val="Заголовок"/>
    <w:basedOn w:val="style0"/>
    <w:next w:val="style24"/>
    <w:pPr>
      <w:keepNext/>
      <w:spacing w:after="120" w:before="240"/>
    </w:pPr>
    <w:rPr>
      <w:rFonts w:ascii="Arial" w:cs="Lohit Hindi" w:eastAsia="Droid Sans" w:hAnsi="Arial"/>
      <w:sz w:val="28"/>
      <w:szCs w:val="28"/>
    </w:rPr>
  </w:style>
  <w:style w:styleId="style24" w:type="paragraph">
    <w:name w:val="Основной текст"/>
    <w:basedOn w:val="style0"/>
    <w:next w:val="style24"/>
    <w:pPr>
      <w:spacing w:after="120" w:before="0"/>
    </w:pPr>
    <w:rPr/>
  </w:style>
  <w:style w:styleId="style25" w:type="paragraph">
    <w:name w:val="Список"/>
    <w:basedOn w:val="style24"/>
    <w:next w:val="style25"/>
    <w:pPr/>
    <w:rPr>
      <w:rFonts w:cs="Lohit Hindi"/>
    </w:rPr>
  </w:style>
  <w:style w:styleId="style26" w:type="paragraph">
    <w:name w:val="Название"/>
    <w:basedOn w:val="style0"/>
    <w:next w:val="style26"/>
    <w:pPr>
      <w:suppressLineNumbers/>
      <w:spacing w:after="120" w:before="120"/>
    </w:pPr>
    <w:rPr>
      <w:rFonts w:cs="Lohit Hindi"/>
      <w:i/>
      <w:iCs/>
      <w:sz w:val="24"/>
      <w:szCs w:val="24"/>
    </w:rPr>
  </w:style>
  <w:style w:styleId="style27" w:type="paragraph">
    <w:name w:val="Указатель"/>
    <w:basedOn w:val="style0"/>
    <w:next w:val="style27"/>
    <w:pPr>
      <w:suppressLineNumbers/>
    </w:pPr>
    <w:rPr>
      <w:rFonts w:cs="Lohit Hindi"/>
    </w:rPr>
  </w:style>
  <w:style w:styleId="style28" w:type="paragraph">
    <w:name w:val="Верхний колонтитул"/>
    <w:basedOn w:val="style0"/>
    <w:next w:val="style28"/>
    <w:pPr>
      <w:suppressLineNumbers/>
      <w:tabs>
        <w:tab w:leader="none" w:pos="4677" w:val="center"/>
        <w:tab w:leader="none" w:pos="9355" w:val="right"/>
      </w:tabs>
    </w:pPr>
    <w:rPr/>
  </w:style>
  <w:style w:styleId="style29" w:type="paragraph">
    <w:name w:val="Нижний колонтитул"/>
    <w:basedOn w:val="style0"/>
    <w:next w:val="style29"/>
    <w:pPr>
      <w:suppressLineNumbers/>
      <w:tabs>
        <w:tab w:leader="none" w:pos="4677" w:val="center"/>
        <w:tab w:leader="none" w:pos="9355" w:val="right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LibreOffice/3.5$Linux_x86 LibreOffice_project/350m1$Build-2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2016-09-27T17:47:00.00Z</dcterms:created>
  <dc:creator>Хозяин</dc:creator>
  <cp:lastModifiedBy>User</cp:lastModifiedBy>
  <cp:lastPrinted>2016-09-29T14:08:51.00Z</cp:lastPrinted>
  <dcterms:modified xsi:type="dcterms:W3CDTF">2016-09-29T10:34:00.00Z</dcterms:modified>
  <cp:revision>4</cp:revision>
</cp:coreProperties>
</file>